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bookmarkStart w:id="0" w:name="_GoBack"/>
            <w:bookmarkEnd w:id="0"/>
            <w:r w:rsidRPr="005B7428">
              <w:t>I</w:t>
            </w:r>
            <w:bookmarkStart w:id="1" w:name="_Ref446317644"/>
            <w:bookmarkEnd w:id="1"/>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r w:rsidRPr="005B7428">
        <w:t>1</w:t>
      </w:r>
      <w:r w:rsidR="00914330" w:rsidRPr="005B7428">
        <w:rPr>
          <w:highlight w:val="yellow"/>
        </w:rPr>
        <w:t>???</w:t>
      </w:r>
    </w:p>
    <w:p w:rsidR="0026038D" w:rsidRPr="005B7428" w:rsidRDefault="0026038D" w:rsidP="003274DB"/>
    <w:p w:rsidR="00776004" w:rsidRPr="005B7428" w:rsidRDefault="000C4A48" w:rsidP="006218E8">
      <w:pPr>
        <w:pStyle w:val="Documentname"/>
      </w:pPr>
      <w:r w:rsidRPr="005B7428">
        <w:rPr>
          <w:bCs/>
        </w:rPr>
        <w:t xml:space="preserve">AccEptance of VTS </w:t>
      </w:r>
      <w:r w:rsidR="00457129">
        <w:rPr>
          <w:bCs/>
        </w:rPr>
        <w:t xml:space="preserve">RADAR </w:t>
      </w:r>
      <w:r w:rsidRPr="005B7428">
        <w:rPr>
          <w:bCs/>
        </w:rPr>
        <w:t>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t xml:space="preserve">Edition </w:t>
      </w:r>
      <w:commentRangeStart w:id="2"/>
      <w:r w:rsidRPr="005B7428">
        <w:t>1.0</w:t>
      </w:r>
      <w:commentRangeEnd w:id="2"/>
      <w:r w:rsidR="00600C2B" w:rsidRPr="005B7428">
        <w:rPr>
          <w:rStyle w:val="CommentReference"/>
          <w:b w:val="0"/>
          <w:color w:val="auto"/>
        </w:rPr>
        <w:commentReference w:id="2"/>
      </w:r>
    </w:p>
    <w:p w:rsidR="004E0BBB" w:rsidRPr="005B7428" w:rsidRDefault="00600C2B" w:rsidP="004E0BBB">
      <w:pPr>
        <w:pStyle w:val="Documentdate"/>
      </w:pPr>
      <w:r w:rsidRPr="005B7428">
        <w:t xml:space="preserve">Document </w:t>
      </w:r>
      <w:commentRangeStart w:id="3"/>
      <w:r w:rsidRPr="005B7428">
        <w:t>date</w:t>
      </w:r>
      <w:commentRangeEnd w:id="3"/>
      <w:r w:rsidRPr="005B7428">
        <w:rPr>
          <w:rStyle w:val="CommentReference"/>
          <w:b w:val="0"/>
          <w:color w:val="auto"/>
        </w:rPr>
        <w:commentReference w:id="3"/>
      </w:r>
    </w:p>
    <w:p w:rsidR="00BC27F6" w:rsidRPr="005B7428" w:rsidRDefault="00BC27F6" w:rsidP="00D74AE1">
      <w:pPr>
        <w:sectPr w:rsidR="00BC27F6" w:rsidRPr="005B7428"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rsidR="00914E26" w:rsidRPr="005B7428" w:rsidRDefault="00914E26" w:rsidP="00914E26">
      <w:pPr>
        <w:pStyle w:val="BodyText"/>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proofErr w:type="spellStart"/>
            <w:r w:rsidRPr="005B7428">
              <w:t>aaaaa</w:t>
            </w:r>
            <w:proofErr w:type="spellEnd"/>
          </w:p>
        </w:tc>
        <w:tc>
          <w:tcPr>
            <w:tcW w:w="5001" w:type="dxa"/>
            <w:vAlign w:val="center"/>
          </w:tcPr>
          <w:p w:rsidR="00914E26" w:rsidRPr="005B7428" w:rsidRDefault="006218E8" w:rsidP="00914E26">
            <w:pPr>
              <w:pStyle w:val="Tabletext"/>
            </w:pPr>
            <w:proofErr w:type="spellStart"/>
            <w:r w:rsidRPr="005B7428">
              <w:t>aaaaaa</w:t>
            </w:r>
            <w:proofErr w:type="spellEnd"/>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5"/>
          <w:footerReference w:type="default" r:id="rId16"/>
          <w:pgSz w:w="11906" w:h="16838" w:code="9"/>
          <w:pgMar w:top="567" w:right="794" w:bottom="567" w:left="907" w:header="567" w:footer="850" w:gutter="0"/>
          <w:cols w:space="708"/>
          <w:docGrid w:linePitch="360"/>
        </w:sectPr>
      </w:pPr>
    </w:p>
    <w:p w:rsidR="00A534AE" w:rsidRDefault="008D5EA2">
      <w:pPr>
        <w:pStyle w:val="TOC1"/>
        <w:rPr>
          <w:rFonts w:eastAsiaTheme="minorEastAsia"/>
          <w:b w:val="0"/>
          <w:color w:val="auto"/>
          <w:lang w:val="en-US"/>
        </w:rPr>
      </w:pPr>
      <w:r>
        <w:rPr>
          <w:rFonts w:eastAsia="Times New Roman" w:cs="Times New Roman"/>
          <w:szCs w:val="20"/>
        </w:rPr>
        <w:lastRenderedPageBreak/>
        <w:fldChar w:fldCharType="begin"/>
      </w:r>
      <w:r>
        <w:rPr>
          <w:rFonts w:eastAsia="Times New Roman" w:cs="Times New Roman"/>
          <w:szCs w:val="20"/>
        </w:rPr>
        <w:instrText xml:space="preserve"> TOC \o "1-4" </w:instrText>
      </w:r>
      <w:r>
        <w:rPr>
          <w:rFonts w:eastAsia="Times New Roman" w:cs="Times New Roman"/>
          <w:szCs w:val="20"/>
        </w:rPr>
        <w:fldChar w:fldCharType="separate"/>
      </w:r>
      <w:r w:rsidR="00A534AE" w:rsidRPr="006D0CD9">
        <w:t>0.</w:t>
      </w:r>
      <w:r w:rsidR="00A534AE">
        <w:rPr>
          <w:rFonts w:eastAsiaTheme="minorEastAsia"/>
          <w:b w:val="0"/>
          <w:color w:val="auto"/>
          <w:lang w:val="en-US"/>
        </w:rPr>
        <w:tab/>
      </w:r>
      <w:r w:rsidR="00A534AE">
        <w:t>Preamble</w:t>
      </w:r>
      <w:r w:rsidR="00A534AE">
        <w:tab/>
      </w:r>
      <w:r w:rsidR="00A534AE">
        <w:fldChar w:fldCharType="begin"/>
      </w:r>
      <w:r w:rsidR="00A534AE">
        <w:instrText xml:space="preserve"> PAGEREF _Toc494372165 \h </w:instrText>
      </w:r>
      <w:r w:rsidR="00A534AE">
        <w:fldChar w:fldCharType="separate"/>
      </w:r>
      <w:r w:rsidR="00A534AE">
        <w:t>6</w:t>
      </w:r>
      <w:r w:rsidR="00A534AE">
        <w:fldChar w:fldCharType="end"/>
      </w:r>
    </w:p>
    <w:p w:rsidR="00A534AE" w:rsidRDefault="00A534AE">
      <w:pPr>
        <w:pStyle w:val="TOC1"/>
        <w:rPr>
          <w:rFonts w:eastAsiaTheme="minorEastAsia"/>
          <w:b w:val="0"/>
          <w:color w:val="auto"/>
          <w:lang w:val="en-US"/>
        </w:rPr>
      </w:pPr>
      <w:r w:rsidRPr="006D0CD9">
        <w:t>1.</w:t>
      </w:r>
      <w:r>
        <w:rPr>
          <w:rFonts w:eastAsiaTheme="minorEastAsia"/>
          <w:b w:val="0"/>
          <w:color w:val="auto"/>
          <w:lang w:val="en-US"/>
        </w:rPr>
        <w:tab/>
      </w:r>
      <w:r>
        <w:t>INTRODUCTION</w:t>
      </w:r>
      <w:r>
        <w:tab/>
      </w:r>
      <w:r>
        <w:fldChar w:fldCharType="begin"/>
      </w:r>
      <w:r>
        <w:instrText xml:space="preserve"> PAGEREF _Toc494372166 \h </w:instrText>
      </w:r>
      <w:r>
        <w:fldChar w:fldCharType="separate"/>
      </w:r>
      <w:r>
        <w:t>7</w:t>
      </w:r>
      <w:r>
        <w:fldChar w:fldCharType="end"/>
      </w:r>
    </w:p>
    <w:p w:rsidR="00A534AE" w:rsidRDefault="00A534AE">
      <w:pPr>
        <w:pStyle w:val="TOC2"/>
        <w:rPr>
          <w:rFonts w:eastAsiaTheme="minorEastAsia"/>
          <w:color w:val="auto"/>
          <w:lang w:val="en-US"/>
        </w:rPr>
      </w:pPr>
      <w:r w:rsidRPr="006D0CD9">
        <w:t>1.1.</w:t>
      </w:r>
      <w:r>
        <w:rPr>
          <w:rFonts w:eastAsiaTheme="minorEastAsia"/>
          <w:color w:val="auto"/>
          <w:lang w:val="en-US"/>
        </w:rPr>
        <w:tab/>
      </w:r>
      <w:r>
        <w:t>definition</w:t>
      </w:r>
      <w:r>
        <w:tab/>
      </w:r>
      <w:r>
        <w:fldChar w:fldCharType="begin"/>
      </w:r>
      <w:r>
        <w:instrText xml:space="preserve"> PAGEREF _Toc494372167 \h </w:instrText>
      </w:r>
      <w:r>
        <w:fldChar w:fldCharType="separate"/>
      </w:r>
      <w:r>
        <w:t>7</w:t>
      </w:r>
      <w:r>
        <w:fldChar w:fldCharType="end"/>
      </w:r>
    </w:p>
    <w:p w:rsidR="00A534AE" w:rsidRDefault="00A534AE">
      <w:pPr>
        <w:pStyle w:val="TOC2"/>
        <w:rPr>
          <w:rFonts w:eastAsiaTheme="minorEastAsia"/>
          <w:color w:val="auto"/>
          <w:lang w:val="en-US"/>
        </w:rPr>
      </w:pPr>
      <w:r w:rsidRPr="006D0CD9">
        <w:t>1.2.</w:t>
      </w:r>
      <w:r>
        <w:rPr>
          <w:rFonts w:eastAsiaTheme="minorEastAsia"/>
          <w:color w:val="auto"/>
          <w:lang w:val="en-US"/>
        </w:rPr>
        <w:tab/>
      </w:r>
      <w:r>
        <w:t>References</w:t>
      </w:r>
      <w:r>
        <w:tab/>
      </w:r>
      <w:r>
        <w:fldChar w:fldCharType="begin"/>
      </w:r>
      <w:r>
        <w:instrText xml:space="preserve"> PAGEREF _Toc494372168 \h </w:instrText>
      </w:r>
      <w:r>
        <w:fldChar w:fldCharType="separate"/>
      </w:r>
      <w:r>
        <w:t>7</w:t>
      </w:r>
      <w:r>
        <w:fldChar w:fldCharType="end"/>
      </w:r>
    </w:p>
    <w:p w:rsidR="00A534AE" w:rsidRDefault="00A534AE">
      <w:pPr>
        <w:pStyle w:val="TOC1"/>
        <w:rPr>
          <w:rFonts w:eastAsiaTheme="minorEastAsia"/>
          <w:b w:val="0"/>
          <w:color w:val="auto"/>
          <w:lang w:val="en-US"/>
        </w:rPr>
      </w:pPr>
      <w:r w:rsidRPr="006D0CD9">
        <w:t>2.</w:t>
      </w:r>
      <w:r>
        <w:rPr>
          <w:rFonts w:eastAsiaTheme="minorEastAsia"/>
          <w:b w:val="0"/>
          <w:color w:val="auto"/>
          <w:lang w:val="en-US"/>
        </w:rPr>
        <w:tab/>
      </w:r>
      <w:r>
        <w:t>AIMS AND OBJECTIVES</w:t>
      </w:r>
      <w:r>
        <w:tab/>
      </w:r>
      <w:r>
        <w:fldChar w:fldCharType="begin"/>
      </w:r>
      <w:r>
        <w:instrText xml:space="preserve"> PAGEREF _Toc494372169 \h </w:instrText>
      </w:r>
      <w:r>
        <w:fldChar w:fldCharType="separate"/>
      </w:r>
      <w:r>
        <w:t>8</w:t>
      </w:r>
      <w:r>
        <w:fldChar w:fldCharType="end"/>
      </w:r>
    </w:p>
    <w:p w:rsidR="00A534AE" w:rsidRDefault="00A534AE">
      <w:pPr>
        <w:pStyle w:val="TOC1"/>
        <w:rPr>
          <w:rFonts w:eastAsiaTheme="minorEastAsia"/>
          <w:b w:val="0"/>
          <w:color w:val="auto"/>
          <w:lang w:val="en-US"/>
        </w:rPr>
      </w:pPr>
      <w:r w:rsidRPr="006D0CD9">
        <w:t>3.</w:t>
      </w:r>
      <w:r>
        <w:rPr>
          <w:rFonts w:eastAsiaTheme="minorEastAsia"/>
          <w:b w:val="0"/>
          <w:color w:val="auto"/>
          <w:lang w:val="en-US"/>
        </w:rPr>
        <w:tab/>
      </w:r>
      <w:r>
        <w:t>verification and validation process</w:t>
      </w:r>
      <w:r>
        <w:tab/>
      </w:r>
      <w:r>
        <w:fldChar w:fldCharType="begin"/>
      </w:r>
      <w:r>
        <w:instrText xml:space="preserve"> PAGEREF _Toc494372170 \h </w:instrText>
      </w:r>
      <w:r>
        <w:fldChar w:fldCharType="separate"/>
      </w:r>
      <w:r>
        <w:t>9</w:t>
      </w:r>
      <w:r>
        <w:fldChar w:fldCharType="end"/>
      </w:r>
    </w:p>
    <w:p w:rsidR="00A534AE" w:rsidRDefault="00A534AE">
      <w:pPr>
        <w:pStyle w:val="TOC2"/>
        <w:rPr>
          <w:rFonts w:eastAsiaTheme="minorEastAsia"/>
          <w:color w:val="auto"/>
          <w:lang w:val="en-US"/>
        </w:rPr>
      </w:pPr>
      <w:r w:rsidRPr="006D0CD9">
        <w:t>3.1.</w:t>
      </w:r>
      <w:r>
        <w:rPr>
          <w:rFonts w:eastAsiaTheme="minorEastAsia"/>
          <w:color w:val="auto"/>
          <w:lang w:val="en-US"/>
        </w:rPr>
        <w:tab/>
      </w:r>
      <w:r>
        <w:t>Organization of the process</w:t>
      </w:r>
      <w:r>
        <w:tab/>
      </w:r>
      <w:r>
        <w:fldChar w:fldCharType="begin"/>
      </w:r>
      <w:r>
        <w:instrText xml:space="preserve"> PAGEREF _Toc494372171 \h </w:instrText>
      </w:r>
      <w:r>
        <w:fldChar w:fldCharType="separate"/>
      </w:r>
      <w:r>
        <w:t>9</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3.1.1.</w:t>
      </w:r>
      <w:r>
        <w:rPr>
          <w:rFonts w:eastAsiaTheme="minorEastAsia"/>
          <w:noProof/>
          <w:sz w:val="22"/>
          <w:lang w:val="en-US"/>
        </w:rPr>
        <w:tab/>
      </w:r>
      <w:r>
        <w:rPr>
          <w:noProof/>
        </w:rPr>
        <w:t>Strategic Planning</w:t>
      </w:r>
      <w:r>
        <w:rPr>
          <w:noProof/>
        </w:rPr>
        <w:tab/>
      </w:r>
      <w:r>
        <w:rPr>
          <w:noProof/>
        </w:rPr>
        <w:fldChar w:fldCharType="begin"/>
      </w:r>
      <w:r>
        <w:rPr>
          <w:noProof/>
        </w:rPr>
        <w:instrText xml:space="preserve"> PAGEREF _Toc494372172 \h </w:instrText>
      </w:r>
      <w:r>
        <w:rPr>
          <w:noProof/>
        </w:rPr>
      </w:r>
      <w:r>
        <w:rPr>
          <w:noProof/>
        </w:rPr>
        <w:fldChar w:fldCharType="separate"/>
      </w:r>
      <w:r>
        <w:rPr>
          <w:noProof/>
        </w:rPr>
        <w:t>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3.1.2.</w:t>
      </w:r>
      <w:r>
        <w:rPr>
          <w:rFonts w:eastAsiaTheme="minorEastAsia"/>
          <w:noProof/>
          <w:sz w:val="22"/>
          <w:lang w:val="en-US"/>
        </w:rPr>
        <w:tab/>
      </w:r>
      <w:r>
        <w:rPr>
          <w:noProof/>
        </w:rPr>
        <w:t>Management of the process</w:t>
      </w:r>
      <w:r>
        <w:rPr>
          <w:noProof/>
        </w:rPr>
        <w:tab/>
      </w:r>
      <w:r>
        <w:rPr>
          <w:noProof/>
        </w:rPr>
        <w:fldChar w:fldCharType="begin"/>
      </w:r>
      <w:r>
        <w:rPr>
          <w:noProof/>
        </w:rPr>
        <w:instrText xml:space="preserve"> PAGEREF _Toc494372173 \h </w:instrText>
      </w:r>
      <w:r>
        <w:rPr>
          <w:noProof/>
        </w:rPr>
      </w:r>
      <w:r>
        <w:rPr>
          <w:noProof/>
        </w:rPr>
        <w:fldChar w:fldCharType="separate"/>
      </w:r>
      <w:r>
        <w:rPr>
          <w:noProof/>
        </w:rPr>
        <w:t>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3.1.3.</w:t>
      </w:r>
      <w:r>
        <w:rPr>
          <w:rFonts w:eastAsiaTheme="minorEastAsia"/>
          <w:noProof/>
          <w:sz w:val="22"/>
          <w:lang w:val="en-US"/>
        </w:rPr>
        <w:tab/>
      </w:r>
      <w:r>
        <w:rPr>
          <w:noProof/>
        </w:rPr>
        <w:t>Process Flow</w:t>
      </w:r>
      <w:r>
        <w:rPr>
          <w:noProof/>
        </w:rPr>
        <w:tab/>
      </w:r>
      <w:r>
        <w:rPr>
          <w:noProof/>
        </w:rPr>
        <w:fldChar w:fldCharType="begin"/>
      </w:r>
      <w:r>
        <w:rPr>
          <w:noProof/>
        </w:rPr>
        <w:instrText xml:space="preserve"> PAGEREF _Toc494372174 \h </w:instrText>
      </w:r>
      <w:r>
        <w:rPr>
          <w:noProof/>
        </w:rPr>
      </w:r>
      <w:r>
        <w:rPr>
          <w:noProof/>
        </w:rPr>
        <w:fldChar w:fldCharType="separate"/>
      </w:r>
      <w:r>
        <w:rPr>
          <w:noProof/>
        </w:rPr>
        <w:t>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3.1.4.</w:t>
      </w:r>
      <w:r>
        <w:rPr>
          <w:rFonts w:eastAsiaTheme="minorEastAsia"/>
          <w:noProof/>
          <w:sz w:val="22"/>
          <w:lang w:val="en-US"/>
        </w:rPr>
        <w:tab/>
      </w:r>
      <w:r>
        <w:rPr>
          <w:noProof/>
        </w:rPr>
        <w:t>Verification and Validation Methods</w:t>
      </w:r>
      <w:r>
        <w:rPr>
          <w:noProof/>
        </w:rPr>
        <w:tab/>
      </w:r>
      <w:r>
        <w:rPr>
          <w:noProof/>
        </w:rPr>
        <w:fldChar w:fldCharType="begin"/>
      </w:r>
      <w:r>
        <w:rPr>
          <w:noProof/>
        </w:rPr>
        <w:instrText xml:space="preserve"> PAGEREF _Toc494372175 \h </w:instrText>
      </w:r>
      <w:r>
        <w:rPr>
          <w:noProof/>
        </w:rPr>
      </w:r>
      <w:r>
        <w:rPr>
          <w:noProof/>
        </w:rPr>
        <w:fldChar w:fldCharType="separate"/>
      </w:r>
      <w:r>
        <w:rPr>
          <w:noProof/>
        </w:rPr>
        <w:t>10</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3.1.5.</w:t>
      </w:r>
      <w:r>
        <w:rPr>
          <w:rFonts w:eastAsiaTheme="minorEastAsia"/>
          <w:noProof/>
          <w:sz w:val="22"/>
          <w:lang w:val="en-US"/>
        </w:rPr>
        <w:tab/>
      </w:r>
      <w:r>
        <w:rPr>
          <w:noProof/>
        </w:rPr>
        <w:t>Audit trail</w:t>
      </w:r>
      <w:r>
        <w:rPr>
          <w:noProof/>
        </w:rPr>
        <w:tab/>
      </w:r>
      <w:r>
        <w:rPr>
          <w:noProof/>
        </w:rPr>
        <w:fldChar w:fldCharType="begin"/>
      </w:r>
      <w:r>
        <w:rPr>
          <w:noProof/>
        </w:rPr>
        <w:instrText xml:space="preserve"> PAGEREF _Toc494372176 \h </w:instrText>
      </w:r>
      <w:r>
        <w:rPr>
          <w:noProof/>
        </w:rPr>
      </w:r>
      <w:r>
        <w:rPr>
          <w:noProof/>
        </w:rPr>
        <w:fldChar w:fldCharType="separate"/>
      </w:r>
      <w:r>
        <w:rPr>
          <w:noProof/>
        </w:rPr>
        <w:t>11</w:t>
      </w:r>
      <w:r>
        <w:rPr>
          <w:noProof/>
        </w:rPr>
        <w:fldChar w:fldCharType="end"/>
      </w:r>
    </w:p>
    <w:p w:rsidR="00A534AE" w:rsidRDefault="00A534AE">
      <w:pPr>
        <w:pStyle w:val="TOC2"/>
        <w:rPr>
          <w:rFonts w:eastAsiaTheme="minorEastAsia"/>
          <w:color w:val="auto"/>
          <w:lang w:val="en-US"/>
        </w:rPr>
      </w:pPr>
      <w:r w:rsidRPr="006D0CD9">
        <w:t>3.2.</w:t>
      </w:r>
      <w:r>
        <w:rPr>
          <w:rFonts w:eastAsiaTheme="minorEastAsia"/>
          <w:color w:val="auto"/>
          <w:lang w:val="en-US"/>
        </w:rPr>
        <w:tab/>
      </w:r>
      <w:r>
        <w:t>Verification and Validation Process Phases</w:t>
      </w:r>
      <w:r>
        <w:tab/>
      </w:r>
      <w:r>
        <w:fldChar w:fldCharType="begin"/>
      </w:r>
      <w:r>
        <w:instrText xml:space="preserve"> PAGEREF _Toc494372177 \h </w:instrText>
      </w:r>
      <w:r>
        <w:fldChar w:fldCharType="separate"/>
      </w:r>
      <w:r>
        <w:t>11</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3.2.1.</w:t>
      </w:r>
      <w:r>
        <w:rPr>
          <w:rFonts w:eastAsiaTheme="minorEastAsia"/>
          <w:noProof/>
          <w:sz w:val="22"/>
          <w:lang w:val="en-US"/>
        </w:rPr>
        <w:tab/>
      </w:r>
      <w:r>
        <w:rPr>
          <w:noProof/>
        </w:rPr>
        <w:t>agreement on the requirement acceptance criteria</w:t>
      </w:r>
      <w:r>
        <w:rPr>
          <w:noProof/>
        </w:rPr>
        <w:tab/>
      </w:r>
      <w:r>
        <w:rPr>
          <w:noProof/>
        </w:rPr>
        <w:fldChar w:fldCharType="begin"/>
      </w:r>
      <w:r>
        <w:rPr>
          <w:noProof/>
        </w:rPr>
        <w:instrText xml:space="preserve"> PAGEREF _Toc494372178 \h </w:instrText>
      </w:r>
      <w:r>
        <w:rPr>
          <w:noProof/>
        </w:rPr>
      </w:r>
      <w:r>
        <w:rPr>
          <w:noProof/>
        </w:rPr>
        <w:fldChar w:fldCharType="separate"/>
      </w:r>
      <w:r>
        <w:rPr>
          <w:noProof/>
        </w:rPr>
        <w:t>11</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3.2.2.</w:t>
      </w:r>
      <w:r>
        <w:rPr>
          <w:rFonts w:eastAsiaTheme="minorEastAsia"/>
          <w:noProof/>
          <w:sz w:val="22"/>
          <w:lang w:val="en-US"/>
        </w:rPr>
        <w:tab/>
      </w:r>
      <w:r>
        <w:rPr>
          <w:noProof/>
        </w:rPr>
        <w:t xml:space="preserve">Establishment of Acceptance Test Plan </w:t>
      </w:r>
      <w:r w:rsidRPr="006D0CD9">
        <w:rPr>
          <w:noProof/>
          <w:highlight w:val="yellow"/>
        </w:rPr>
        <w:t>Procedure/Proces ?</w:t>
      </w:r>
      <w:r>
        <w:rPr>
          <w:noProof/>
        </w:rPr>
        <w:t xml:space="preserve"> (ATP)</w:t>
      </w:r>
      <w:r>
        <w:rPr>
          <w:noProof/>
        </w:rPr>
        <w:tab/>
      </w:r>
      <w:r>
        <w:rPr>
          <w:noProof/>
        </w:rPr>
        <w:fldChar w:fldCharType="begin"/>
      </w:r>
      <w:r>
        <w:rPr>
          <w:noProof/>
        </w:rPr>
        <w:instrText xml:space="preserve"> PAGEREF _Toc494372179 \h </w:instrText>
      </w:r>
      <w:r>
        <w:rPr>
          <w:noProof/>
        </w:rPr>
      </w:r>
      <w:r>
        <w:rPr>
          <w:noProof/>
        </w:rPr>
        <w:fldChar w:fldCharType="separate"/>
      </w:r>
      <w:r>
        <w:rPr>
          <w:noProof/>
        </w:rPr>
        <w:t>12</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3.2.3.</w:t>
      </w:r>
      <w:r>
        <w:rPr>
          <w:rFonts w:eastAsiaTheme="minorEastAsia"/>
          <w:noProof/>
          <w:sz w:val="22"/>
          <w:lang w:val="en-US"/>
        </w:rPr>
        <w:tab/>
      </w:r>
      <w:r>
        <w:rPr>
          <w:noProof/>
        </w:rPr>
        <w:t>System Element verification and validation</w:t>
      </w:r>
      <w:r>
        <w:rPr>
          <w:noProof/>
        </w:rPr>
        <w:tab/>
      </w:r>
      <w:r>
        <w:rPr>
          <w:noProof/>
        </w:rPr>
        <w:fldChar w:fldCharType="begin"/>
      </w:r>
      <w:r>
        <w:rPr>
          <w:noProof/>
        </w:rPr>
        <w:instrText xml:space="preserve"> PAGEREF _Toc494372180 \h </w:instrText>
      </w:r>
      <w:r>
        <w:rPr>
          <w:noProof/>
        </w:rPr>
      </w:r>
      <w:r>
        <w:rPr>
          <w:noProof/>
        </w:rPr>
        <w:fldChar w:fldCharType="separate"/>
      </w:r>
      <w:r>
        <w:rPr>
          <w:noProof/>
        </w:rPr>
        <w:t>13</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3.2.4.</w:t>
      </w:r>
      <w:r>
        <w:rPr>
          <w:rFonts w:eastAsiaTheme="minorEastAsia"/>
          <w:noProof/>
          <w:sz w:val="22"/>
          <w:lang w:val="en-US"/>
        </w:rPr>
        <w:tab/>
      </w:r>
      <w:r>
        <w:rPr>
          <w:noProof/>
        </w:rPr>
        <w:t>System  Integration Verification and validation</w:t>
      </w:r>
      <w:r>
        <w:rPr>
          <w:noProof/>
        </w:rPr>
        <w:tab/>
      </w:r>
      <w:r>
        <w:rPr>
          <w:noProof/>
        </w:rPr>
        <w:fldChar w:fldCharType="begin"/>
      </w:r>
      <w:r>
        <w:rPr>
          <w:noProof/>
        </w:rPr>
        <w:instrText xml:space="preserve"> PAGEREF _Toc494372181 \h </w:instrText>
      </w:r>
      <w:r>
        <w:rPr>
          <w:noProof/>
        </w:rPr>
      </w:r>
      <w:r>
        <w:rPr>
          <w:noProof/>
        </w:rPr>
        <w:fldChar w:fldCharType="separate"/>
      </w:r>
      <w:r>
        <w:rPr>
          <w:noProof/>
        </w:rPr>
        <w:t>13</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3.2.5.</w:t>
      </w:r>
      <w:r>
        <w:rPr>
          <w:rFonts w:eastAsiaTheme="minorEastAsia"/>
          <w:noProof/>
          <w:sz w:val="22"/>
          <w:lang w:val="en-US"/>
        </w:rPr>
        <w:tab/>
      </w:r>
      <w:r>
        <w:rPr>
          <w:noProof/>
        </w:rPr>
        <w:t>System operation validation and verification</w:t>
      </w:r>
      <w:r>
        <w:rPr>
          <w:noProof/>
        </w:rPr>
        <w:tab/>
      </w:r>
      <w:r>
        <w:rPr>
          <w:noProof/>
        </w:rPr>
        <w:fldChar w:fldCharType="begin"/>
      </w:r>
      <w:r>
        <w:rPr>
          <w:noProof/>
        </w:rPr>
        <w:instrText xml:space="preserve"> PAGEREF _Toc494372182 \h </w:instrText>
      </w:r>
      <w:r>
        <w:rPr>
          <w:noProof/>
        </w:rPr>
      </w:r>
      <w:r>
        <w:rPr>
          <w:noProof/>
        </w:rPr>
        <w:fldChar w:fldCharType="separate"/>
      </w:r>
      <w:r>
        <w:rPr>
          <w:noProof/>
        </w:rPr>
        <w:t>13</w:t>
      </w:r>
      <w:r>
        <w:rPr>
          <w:noProof/>
        </w:rPr>
        <w:fldChar w:fldCharType="end"/>
      </w:r>
    </w:p>
    <w:p w:rsidR="00A534AE" w:rsidRDefault="00A534AE">
      <w:pPr>
        <w:pStyle w:val="TOC2"/>
        <w:rPr>
          <w:rFonts w:eastAsiaTheme="minorEastAsia"/>
          <w:color w:val="auto"/>
          <w:lang w:val="en-US"/>
        </w:rPr>
      </w:pPr>
      <w:r w:rsidRPr="006D0CD9">
        <w:t>3.3.</w:t>
      </w:r>
      <w:r>
        <w:rPr>
          <w:rFonts w:eastAsiaTheme="minorEastAsia"/>
          <w:color w:val="auto"/>
          <w:lang w:val="en-US"/>
        </w:rPr>
        <w:tab/>
      </w:r>
      <w:r>
        <w:t>Validation Process prior to installation and Factory Acceptance Test (FAT)</w:t>
      </w:r>
      <w:r>
        <w:tab/>
      </w:r>
      <w:r>
        <w:fldChar w:fldCharType="begin"/>
      </w:r>
      <w:r>
        <w:instrText xml:space="preserve"> PAGEREF _Toc494372183 \h </w:instrText>
      </w:r>
      <w:r>
        <w:fldChar w:fldCharType="separate"/>
      </w:r>
      <w:r>
        <w:t>13</w:t>
      </w:r>
      <w:r>
        <w:fldChar w:fldCharType="end"/>
      </w:r>
    </w:p>
    <w:p w:rsidR="00A534AE" w:rsidRDefault="00A534AE">
      <w:pPr>
        <w:pStyle w:val="TOC2"/>
        <w:rPr>
          <w:rFonts w:eastAsiaTheme="minorEastAsia"/>
          <w:color w:val="auto"/>
          <w:lang w:val="en-US"/>
        </w:rPr>
      </w:pPr>
      <w:r w:rsidRPr="006D0CD9">
        <w:t>3.4.</w:t>
      </w:r>
      <w:r>
        <w:rPr>
          <w:rFonts w:eastAsiaTheme="minorEastAsia"/>
          <w:color w:val="auto"/>
          <w:lang w:val="en-US"/>
        </w:rPr>
        <w:tab/>
      </w:r>
      <w:r>
        <w:t>System Validation Process on site and Site Acceptance Test (SAT)</w:t>
      </w:r>
      <w:r>
        <w:tab/>
      </w:r>
      <w:r>
        <w:fldChar w:fldCharType="begin"/>
      </w:r>
      <w:r>
        <w:instrText xml:space="preserve"> PAGEREF _Toc494372184 \h </w:instrText>
      </w:r>
      <w:r>
        <w:fldChar w:fldCharType="separate"/>
      </w:r>
      <w:r>
        <w:t>14</w:t>
      </w:r>
      <w:r>
        <w:fldChar w:fldCharType="end"/>
      </w:r>
    </w:p>
    <w:p w:rsidR="00A534AE" w:rsidRDefault="00A534AE">
      <w:pPr>
        <w:pStyle w:val="TOC1"/>
        <w:rPr>
          <w:rFonts w:eastAsiaTheme="minorEastAsia"/>
          <w:b w:val="0"/>
          <w:color w:val="auto"/>
          <w:lang w:val="en-US"/>
        </w:rPr>
      </w:pPr>
      <w:r w:rsidRPr="006D0CD9">
        <w:t>4.</w:t>
      </w:r>
      <w:r>
        <w:rPr>
          <w:rFonts w:eastAsiaTheme="minorEastAsia"/>
          <w:b w:val="0"/>
          <w:color w:val="auto"/>
          <w:lang w:val="en-US"/>
        </w:rPr>
        <w:tab/>
      </w:r>
      <w:r>
        <w:t>Core operational and technical requirement Validation</w:t>
      </w:r>
      <w:r>
        <w:tab/>
      </w:r>
      <w:r>
        <w:fldChar w:fldCharType="begin"/>
      </w:r>
      <w:r>
        <w:instrText xml:space="preserve"> PAGEREF _Toc494372185 \h </w:instrText>
      </w:r>
      <w:r>
        <w:fldChar w:fldCharType="separate"/>
      </w:r>
      <w:r>
        <w:t>16</w:t>
      </w:r>
      <w:r>
        <w:fldChar w:fldCharType="end"/>
      </w:r>
    </w:p>
    <w:p w:rsidR="00A534AE" w:rsidRDefault="00A534AE">
      <w:pPr>
        <w:pStyle w:val="TOC1"/>
        <w:rPr>
          <w:rFonts w:eastAsiaTheme="minorEastAsia"/>
          <w:b w:val="0"/>
          <w:color w:val="auto"/>
          <w:lang w:val="en-US"/>
        </w:rPr>
      </w:pPr>
      <w:r w:rsidRPr="006D0CD9">
        <w:t>5.</w:t>
      </w:r>
      <w:r>
        <w:rPr>
          <w:rFonts w:eastAsiaTheme="minorEastAsia"/>
          <w:b w:val="0"/>
          <w:color w:val="auto"/>
          <w:lang w:val="en-US"/>
        </w:rPr>
        <w:tab/>
      </w:r>
      <w:r>
        <w:t>Radar Validation</w:t>
      </w:r>
      <w:r>
        <w:tab/>
      </w:r>
      <w:r>
        <w:fldChar w:fldCharType="begin"/>
      </w:r>
      <w:r>
        <w:instrText xml:space="preserve"> PAGEREF _Toc494372186 \h </w:instrText>
      </w:r>
      <w:r>
        <w:fldChar w:fldCharType="separate"/>
      </w:r>
      <w:r>
        <w:t>17</w:t>
      </w:r>
      <w:r>
        <w:fldChar w:fldCharType="end"/>
      </w:r>
    </w:p>
    <w:p w:rsidR="00A534AE" w:rsidRDefault="00A534AE">
      <w:pPr>
        <w:pStyle w:val="TOC2"/>
        <w:rPr>
          <w:rFonts w:eastAsiaTheme="minorEastAsia"/>
          <w:color w:val="auto"/>
          <w:lang w:val="en-US"/>
        </w:rPr>
      </w:pPr>
      <w:r w:rsidRPr="006D0CD9">
        <w:t>5.1.</w:t>
      </w:r>
      <w:r>
        <w:rPr>
          <w:rFonts w:eastAsiaTheme="minorEastAsia"/>
          <w:color w:val="auto"/>
          <w:lang w:val="en-US"/>
        </w:rPr>
        <w:tab/>
      </w:r>
      <w:r>
        <w:t>Design verification and Type approvals</w:t>
      </w:r>
      <w:r>
        <w:tab/>
      </w:r>
      <w:r>
        <w:fldChar w:fldCharType="begin"/>
      </w:r>
      <w:r>
        <w:instrText xml:space="preserve"> PAGEREF _Toc494372187 \h </w:instrText>
      </w:r>
      <w:r>
        <w:fldChar w:fldCharType="separate"/>
      </w:r>
      <w:r>
        <w:t>17</w:t>
      </w:r>
      <w:r>
        <w:fldChar w:fldCharType="end"/>
      </w:r>
    </w:p>
    <w:p w:rsidR="00A534AE" w:rsidRDefault="00A534AE">
      <w:pPr>
        <w:pStyle w:val="TOC2"/>
        <w:rPr>
          <w:rFonts w:eastAsiaTheme="minorEastAsia"/>
          <w:color w:val="auto"/>
          <w:lang w:val="en-US"/>
        </w:rPr>
      </w:pPr>
      <w:r w:rsidRPr="006D0CD9">
        <w:t>5.2.</w:t>
      </w:r>
      <w:r>
        <w:rPr>
          <w:rFonts w:eastAsiaTheme="minorEastAsia"/>
          <w:color w:val="auto"/>
          <w:lang w:val="en-US"/>
        </w:rPr>
        <w:tab/>
      </w:r>
      <w:r>
        <w:t>FACTORY ACCEPTANCE</w:t>
      </w:r>
      <w:r>
        <w:tab/>
      </w:r>
      <w:r>
        <w:fldChar w:fldCharType="begin"/>
      </w:r>
      <w:r>
        <w:instrText xml:space="preserve"> PAGEREF _Toc494372188 \h </w:instrText>
      </w:r>
      <w:r>
        <w:fldChar w:fldCharType="separate"/>
      </w:r>
      <w:r>
        <w:t>17</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5.2.1.</w:t>
      </w:r>
      <w:r>
        <w:rPr>
          <w:rFonts w:eastAsiaTheme="minorEastAsia"/>
          <w:noProof/>
          <w:sz w:val="22"/>
          <w:lang w:val="en-US"/>
        </w:rPr>
        <w:tab/>
      </w:r>
      <w:r>
        <w:rPr>
          <w:noProof/>
        </w:rPr>
        <w:t>Functional verification</w:t>
      </w:r>
      <w:r>
        <w:rPr>
          <w:noProof/>
        </w:rPr>
        <w:tab/>
      </w:r>
      <w:r>
        <w:rPr>
          <w:noProof/>
        </w:rPr>
        <w:fldChar w:fldCharType="begin"/>
      </w:r>
      <w:r>
        <w:rPr>
          <w:noProof/>
        </w:rPr>
        <w:instrText xml:space="preserve"> PAGEREF _Toc494372189 \h </w:instrText>
      </w:r>
      <w:r>
        <w:rPr>
          <w:noProof/>
        </w:rPr>
      </w:r>
      <w:r>
        <w:rPr>
          <w:noProof/>
        </w:rPr>
        <w:fldChar w:fldCharType="separate"/>
      </w:r>
      <w:r>
        <w:rPr>
          <w:noProof/>
        </w:rPr>
        <w:t>17</w:t>
      </w:r>
      <w:r>
        <w:rPr>
          <w:noProof/>
        </w:rPr>
        <w:fldChar w:fldCharType="end"/>
      </w:r>
    </w:p>
    <w:p w:rsidR="00A534AE" w:rsidRDefault="00A534AE">
      <w:pPr>
        <w:pStyle w:val="TOC2"/>
        <w:rPr>
          <w:rFonts w:eastAsiaTheme="minorEastAsia"/>
          <w:color w:val="auto"/>
          <w:lang w:val="en-US"/>
        </w:rPr>
      </w:pPr>
      <w:r w:rsidRPr="006D0CD9">
        <w:t>5.3.</w:t>
      </w:r>
      <w:r>
        <w:rPr>
          <w:rFonts w:eastAsiaTheme="minorEastAsia"/>
          <w:color w:val="auto"/>
          <w:lang w:val="en-US"/>
        </w:rPr>
        <w:tab/>
      </w:r>
      <w:r>
        <w:t>Site Acceptance of the Individual Radar Sensor</w:t>
      </w:r>
      <w:r>
        <w:tab/>
      </w:r>
      <w:r>
        <w:fldChar w:fldCharType="begin"/>
      </w:r>
      <w:r>
        <w:instrText xml:space="preserve"> PAGEREF _Toc494372190 \h </w:instrText>
      </w:r>
      <w:r>
        <w:fldChar w:fldCharType="separate"/>
      </w:r>
      <w:r>
        <w:t>18</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5.3.1.</w:t>
      </w:r>
      <w:r>
        <w:rPr>
          <w:rFonts w:eastAsiaTheme="minorEastAsia"/>
          <w:noProof/>
          <w:sz w:val="22"/>
          <w:lang w:val="en-US"/>
        </w:rPr>
        <w:tab/>
      </w:r>
      <w:r>
        <w:rPr>
          <w:noProof/>
        </w:rPr>
        <w:t>Inspections</w:t>
      </w:r>
      <w:r>
        <w:rPr>
          <w:noProof/>
        </w:rPr>
        <w:tab/>
      </w:r>
      <w:r>
        <w:rPr>
          <w:noProof/>
        </w:rPr>
        <w:fldChar w:fldCharType="begin"/>
      </w:r>
      <w:r>
        <w:rPr>
          <w:noProof/>
        </w:rPr>
        <w:instrText xml:space="preserve"> PAGEREF _Toc494372191 \h </w:instrText>
      </w:r>
      <w:r>
        <w:rPr>
          <w:noProof/>
        </w:rPr>
      </w:r>
      <w:r>
        <w:rPr>
          <w:noProof/>
        </w:rPr>
        <w:fldChar w:fldCharType="separate"/>
      </w:r>
      <w:r>
        <w:rPr>
          <w:noProof/>
        </w:rPr>
        <w:t>18</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5.3.2.</w:t>
      </w:r>
      <w:r>
        <w:rPr>
          <w:rFonts w:eastAsiaTheme="minorEastAsia"/>
          <w:noProof/>
          <w:sz w:val="22"/>
          <w:lang w:val="en-US"/>
        </w:rPr>
        <w:tab/>
      </w:r>
      <w:r>
        <w:rPr>
          <w:noProof/>
        </w:rPr>
        <w:t>Functional verification</w:t>
      </w:r>
      <w:r>
        <w:rPr>
          <w:noProof/>
        </w:rPr>
        <w:tab/>
      </w:r>
      <w:r>
        <w:rPr>
          <w:noProof/>
        </w:rPr>
        <w:fldChar w:fldCharType="begin"/>
      </w:r>
      <w:r>
        <w:rPr>
          <w:noProof/>
        </w:rPr>
        <w:instrText xml:space="preserve"> PAGEREF _Toc494372192 \h </w:instrText>
      </w:r>
      <w:r>
        <w:rPr>
          <w:noProof/>
        </w:rPr>
      </w:r>
      <w:r>
        <w:rPr>
          <w:noProof/>
        </w:rPr>
        <w:fldChar w:fldCharType="separate"/>
      </w:r>
      <w:r>
        <w:rPr>
          <w:noProof/>
        </w:rPr>
        <w:t>18</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5.3.3.</w:t>
      </w:r>
      <w:r>
        <w:rPr>
          <w:rFonts w:eastAsiaTheme="minorEastAsia"/>
          <w:noProof/>
          <w:sz w:val="22"/>
          <w:lang w:val="en-US"/>
        </w:rPr>
        <w:tab/>
      </w:r>
      <w:r w:rsidRPr="006D0CD9">
        <w:rPr>
          <w:noProof/>
          <w:lang w:val="en-US"/>
        </w:rPr>
        <w:t>Assessment of Influencing Factors</w:t>
      </w:r>
      <w:r>
        <w:rPr>
          <w:noProof/>
        </w:rPr>
        <w:tab/>
      </w:r>
      <w:r>
        <w:rPr>
          <w:noProof/>
        </w:rPr>
        <w:fldChar w:fldCharType="begin"/>
      </w:r>
      <w:r>
        <w:rPr>
          <w:noProof/>
        </w:rPr>
        <w:instrText xml:space="preserve"> PAGEREF _Toc494372193 \h </w:instrText>
      </w:r>
      <w:r>
        <w:rPr>
          <w:noProof/>
        </w:rPr>
      </w:r>
      <w:r>
        <w:rPr>
          <w:noProof/>
        </w:rPr>
        <w:fldChar w:fldCharType="separate"/>
      </w:r>
      <w:r>
        <w:rPr>
          <w:noProof/>
        </w:rPr>
        <w:t>18</w:t>
      </w:r>
      <w:r>
        <w:rPr>
          <w:noProof/>
        </w:rPr>
        <w:fldChar w:fldCharType="end"/>
      </w:r>
    </w:p>
    <w:p w:rsidR="00A534AE" w:rsidRDefault="00A534AE">
      <w:pPr>
        <w:pStyle w:val="TOC4"/>
        <w:rPr>
          <w:rFonts w:eastAsiaTheme="minorEastAsia"/>
          <w:b w:val="0"/>
          <w:noProof/>
          <w:color w:val="auto"/>
          <w:lang w:val="en-US"/>
        </w:rPr>
      </w:pPr>
      <w:r w:rsidRPr="006D0CD9">
        <w:rPr>
          <w:noProof/>
        </w:rPr>
        <w:t>5.3.3.1.</w:t>
      </w:r>
      <w:r>
        <w:rPr>
          <w:rFonts w:eastAsiaTheme="minorEastAsia"/>
          <w:b w:val="0"/>
          <w:noProof/>
          <w:color w:val="auto"/>
          <w:lang w:val="en-US"/>
        </w:rPr>
        <w:tab/>
      </w:r>
      <w:r>
        <w:rPr>
          <w:noProof/>
        </w:rPr>
        <w:t>Shadowing and Multipath</w:t>
      </w:r>
      <w:r>
        <w:rPr>
          <w:noProof/>
        </w:rPr>
        <w:tab/>
      </w:r>
      <w:r>
        <w:rPr>
          <w:noProof/>
        </w:rPr>
        <w:fldChar w:fldCharType="begin"/>
      </w:r>
      <w:r>
        <w:rPr>
          <w:noProof/>
        </w:rPr>
        <w:instrText xml:space="preserve"> PAGEREF _Toc494372194 \h </w:instrText>
      </w:r>
      <w:r>
        <w:rPr>
          <w:noProof/>
        </w:rPr>
      </w:r>
      <w:r>
        <w:rPr>
          <w:noProof/>
        </w:rPr>
        <w:fldChar w:fldCharType="separate"/>
      </w:r>
      <w:r>
        <w:rPr>
          <w:noProof/>
        </w:rPr>
        <w:t>18</w:t>
      </w:r>
      <w:r>
        <w:rPr>
          <w:noProof/>
        </w:rPr>
        <w:fldChar w:fldCharType="end"/>
      </w:r>
    </w:p>
    <w:p w:rsidR="00A534AE" w:rsidRDefault="00A534AE">
      <w:pPr>
        <w:pStyle w:val="TOC4"/>
        <w:rPr>
          <w:rFonts w:eastAsiaTheme="minorEastAsia"/>
          <w:b w:val="0"/>
          <w:noProof/>
          <w:color w:val="auto"/>
          <w:lang w:val="en-US"/>
        </w:rPr>
      </w:pPr>
      <w:r w:rsidRPr="006D0CD9">
        <w:rPr>
          <w:noProof/>
        </w:rPr>
        <w:t>5.3.3.2.</w:t>
      </w:r>
      <w:r>
        <w:rPr>
          <w:rFonts w:eastAsiaTheme="minorEastAsia"/>
          <w:b w:val="0"/>
          <w:noProof/>
          <w:color w:val="auto"/>
          <w:lang w:val="en-US"/>
        </w:rPr>
        <w:tab/>
      </w:r>
      <w:r>
        <w:rPr>
          <w:noProof/>
        </w:rPr>
        <w:t>Interference</w:t>
      </w:r>
      <w:r>
        <w:rPr>
          <w:noProof/>
        </w:rPr>
        <w:tab/>
      </w:r>
      <w:r>
        <w:rPr>
          <w:noProof/>
        </w:rPr>
        <w:fldChar w:fldCharType="begin"/>
      </w:r>
      <w:r>
        <w:rPr>
          <w:noProof/>
        </w:rPr>
        <w:instrText xml:space="preserve"> PAGEREF _Toc494372195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5.3.3.3.</w:t>
      </w:r>
      <w:r>
        <w:rPr>
          <w:rFonts w:eastAsiaTheme="minorEastAsia"/>
          <w:b w:val="0"/>
          <w:noProof/>
          <w:color w:val="auto"/>
          <w:lang w:val="en-US"/>
        </w:rPr>
        <w:tab/>
      </w:r>
      <w:r>
        <w:rPr>
          <w:noProof/>
        </w:rPr>
        <w:t>Clutter su</w:t>
      </w:r>
      <w:r w:rsidRPr="006D0CD9">
        <w:rPr>
          <w:b w:val="0"/>
          <w:noProof/>
        </w:rPr>
        <w:t>p</w:t>
      </w:r>
      <w:r>
        <w:rPr>
          <w:noProof/>
        </w:rPr>
        <w:t>pression</w:t>
      </w:r>
      <w:r>
        <w:rPr>
          <w:noProof/>
        </w:rPr>
        <w:tab/>
      </w:r>
      <w:r>
        <w:rPr>
          <w:noProof/>
        </w:rPr>
        <w:fldChar w:fldCharType="begin"/>
      </w:r>
      <w:r>
        <w:rPr>
          <w:noProof/>
        </w:rPr>
        <w:instrText xml:space="preserve"> PAGEREF _Toc494372196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5.3.3.4.</w:t>
      </w:r>
      <w:r>
        <w:rPr>
          <w:rFonts w:eastAsiaTheme="minorEastAsia"/>
          <w:b w:val="0"/>
          <w:noProof/>
          <w:color w:val="auto"/>
          <w:lang w:val="en-US"/>
        </w:rPr>
        <w:tab/>
      </w:r>
      <w:r w:rsidRPr="006D0CD9">
        <w:rPr>
          <w:noProof/>
          <w:color w:val="E94E1B" w:themeColor="background2"/>
        </w:rPr>
        <w:t>Birds (floating or flying), suppression</w:t>
      </w:r>
      <w:r>
        <w:rPr>
          <w:noProof/>
        </w:rPr>
        <w:tab/>
      </w:r>
      <w:r>
        <w:rPr>
          <w:noProof/>
        </w:rPr>
        <w:fldChar w:fldCharType="begin"/>
      </w:r>
      <w:r>
        <w:rPr>
          <w:noProof/>
        </w:rPr>
        <w:instrText xml:space="preserve"> PAGEREF _Toc494372197 \h </w:instrText>
      </w:r>
      <w:r>
        <w:rPr>
          <w:noProof/>
        </w:rPr>
      </w:r>
      <w:r>
        <w:rPr>
          <w:noProof/>
        </w:rPr>
        <w:fldChar w:fldCharType="separate"/>
      </w:r>
      <w:r>
        <w:rPr>
          <w:noProof/>
        </w:rPr>
        <w:t>19</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5.3.4.</w:t>
      </w:r>
      <w:r>
        <w:rPr>
          <w:rFonts w:eastAsiaTheme="minorEastAsia"/>
          <w:noProof/>
          <w:sz w:val="22"/>
          <w:lang w:val="en-US"/>
        </w:rPr>
        <w:tab/>
      </w:r>
      <w:r>
        <w:rPr>
          <w:noProof/>
        </w:rPr>
        <w:t>Performance Measurement</w:t>
      </w:r>
      <w:r>
        <w:rPr>
          <w:noProof/>
        </w:rPr>
        <w:tab/>
      </w:r>
      <w:r>
        <w:rPr>
          <w:noProof/>
        </w:rPr>
        <w:fldChar w:fldCharType="begin"/>
      </w:r>
      <w:r>
        <w:rPr>
          <w:noProof/>
        </w:rPr>
        <w:instrText xml:space="preserve"> PAGEREF _Toc494372198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5.3.4.1.</w:t>
      </w:r>
      <w:r>
        <w:rPr>
          <w:rFonts w:eastAsiaTheme="minorEastAsia"/>
          <w:b w:val="0"/>
          <w:noProof/>
          <w:color w:val="auto"/>
          <w:lang w:val="en-US"/>
        </w:rPr>
        <w:tab/>
      </w:r>
      <w:r>
        <w:rPr>
          <w:noProof/>
        </w:rPr>
        <w:t>Dynamic Requirements</w:t>
      </w:r>
      <w:r>
        <w:rPr>
          <w:noProof/>
        </w:rPr>
        <w:tab/>
      </w:r>
      <w:r>
        <w:rPr>
          <w:noProof/>
        </w:rPr>
        <w:fldChar w:fldCharType="begin"/>
      </w:r>
      <w:r>
        <w:rPr>
          <w:noProof/>
        </w:rPr>
        <w:instrText xml:space="preserve"> PAGEREF _Toc494372199 \h </w:instrText>
      </w:r>
      <w:r>
        <w:rPr>
          <w:noProof/>
        </w:rPr>
      </w:r>
      <w:r>
        <w:rPr>
          <w:noProof/>
        </w:rPr>
        <w:fldChar w:fldCharType="separate"/>
      </w:r>
      <w:r>
        <w:rPr>
          <w:noProof/>
        </w:rPr>
        <w:t>19</w:t>
      </w:r>
      <w:r>
        <w:rPr>
          <w:noProof/>
        </w:rPr>
        <w:fldChar w:fldCharType="end"/>
      </w:r>
    </w:p>
    <w:p w:rsidR="00A534AE" w:rsidRDefault="00A534AE">
      <w:pPr>
        <w:pStyle w:val="TOC4"/>
        <w:rPr>
          <w:rFonts w:eastAsiaTheme="minorEastAsia"/>
          <w:b w:val="0"/>
          <w:noProof/>
          <w:color w:val="auto"/>
          <w:lang w:val="en-US"/>
        </w:rPr>
      </w:pPr>
      <w:r w:rsidRPr="006D0CD9">
        <w:rPr>
          <w:noProof/>
        </w:rPr>
        <w:t>5.3.4.2.</w:t>
      </w:r>
      <w:r>
        <w:rPr>
          <w:rFonts w:eastAsiaTheme="minorEastAsia"/>
          <w:b w:val="0"/>
          <w:noProof/>
          <w:color w:val="auto"/>
          <w:lang w:val="en-US"/>
        </w:rPr>
        <w:tab/>
      </w:r>
      <w:r>
        <w:rPr>
          <w:noProof/>
        </w:rPr>
        <w:t>Side lobes</w:t>
      </w:r>
      <w:r>
        <w:rPr>
          <w:noProof/>
        </w:rPr>
        <w:tab/>
      </w:r>
      <w:r>
        <w:rPr>
          <w:noProof/>
        </w:rPr>
        <w:fldChar w:fldCharType="begin"/>
      </w:r>
      <w:r>
        <w:rPr>
          <w:noProof/>
        </w:rPr>
        <w:instrText xml:space="preserve"> PAGEREF _Toc494372200 \h </w:instrText>
      </w:r>
      <w:r>
        <w:rPr>
          <w:noProof/>
        </w:rPr>
      </w:r>
      <w:r>
        <w:rPr>
          <w:noProof/>
        </w:rPr>
        <w:fldChar w:fldCharType="separate"/>
      </w:r>
      <w:r>
        <w:rPr>
          <w:noProof/>
        </w:rPr>
        <w:t>20</w:t>
      </w:r>
      <w:r>
        <w:rPr>
          <w:noProof/>
        </w:rPr>
        <w:fldChar w:fldCharType="end"/>
      </w:r>
    </w:p>
    <w:p w:rsidR="00A534AE" w:rsidRDefault="00A534AE">
      <w:pPr>
        <w:pStyle w:val="TOC4"/>
        <w:rPr>
          <w:rFonts w:eastAsiaTheme="minorEastAsia"/>
          <w:b w:val="0"/>
          <w:noProof/>
          <w:color w:val="auto"/>
          <w:lang w:val="en-US"/>
        </w:rPr>
      </w:pPr>
      <w:r w:rsidRPr="006D0CD9">
        <w:rPr>
          <w:noProof/>
        </w:rPr>
        <w:t>5.3.4.3.</w:t>
      </w:r>
      <w:r>
        <w:rPr>
          <w:rFonts w:eastAsiaTheme="minorEastAsia"/>
          <w:b w:val="0"/>
          <w:noProof/>
          <w:color w:val="auto"/>
          <w:lang w:val="en-US"/>
        </w:rPr>
        <w:tab/>
      </w:r>
      <w:r>
        <w:rPr>
          <w:noProof/>
        </w:rPr>
        <w:t>Positional Accuracy</w:t>
      </w:r>
      <w:r>
        <w:rPr>
          <w:noProof/>
        </w:rPr>
        <w:tab/>
      </w:r>
      <w:r>
        <w:rPr>
          <w:noProof/>
        </w:rPr>
        <w:fldChar w:fldCharType="begin"/>
      </w:r>
      <w:r>
        <w:rPr>
          <w:noProof/>
        </w:rPr>
        <w:instrText xml:space="preserve"> PAGEREF _Toc494372201 \h </w:instrText>
      </w:r>
      <w:r>
        <w:rPr>
          <w:noProof/>
        </w:rPr>
      </w:r>
      <w:r>
        <w:rPr>
          <w:noProof/>
        </w:rPr>
        <w:fldChar w:fldCharType="separate"/>
      </w:r>
      <w:r>
        <w:rPr>
          <w:noProof/>
        </w:rPr>
        <w:t>20</w:t>
      </w:r>
      <w:r>
        <w:rPr>
          <w:noProof/>
        </w:rPr>
        <w:fldChar w:fldCharType="end"/>
      </w:r>
    </w:p>
    <w:p w:rsidR="00A534AE" w:rsidRDefault="00A534AE">
      <w:pPr>
        <w:pStyle w:val="TOC4"/>
        <w:rPr>
          <w:rFonts w:eastAsiaTheme="minorEastAsia"/>
          <w:b w:val="0"/>
          <w:noProof/>
          <w:color w:val="auto"/>
          <w:lang w:val="en-US"/>
        </w:rPr>
      </w:pPr>
      <w:r w:rsidRPr="006D0CD9">
        <w:rPr>
          <w:noProof/>
        </w:rPr>
        <w:t>5.3.4.4.</w:t>
      </w:r>
      <w:r>
        <w:rPr>
          <w:rFonts w:eastAsiaTheme="minorEastAsia"/>
          <w:b w:val="0"/>
          <w:noProof/>
          <w:color w:val="auto"/>
          <w:lang w:val="en-US"/>
        </w:rPr>
        <w:tab/>
      </w:r>
      <w:r>
        <w:rPr>
          <w:noProof/>
        </w:rPr>
        <w:t>Target separation</w:t>
      </w:r>
      <w:r>
        <w:rPr>
          <w:noProof/>
        </w:rPr>
        <w:tab/>
      </w:r>
      <w:r>
        <w:rPr>
          <w:noProof/>
        </w:rPr>
        <w:fldChar w:fldCharType="begin"/>
      </w:r>
      <w:r>
        <w:rPr>
          <w:noProof/>
        </w:rPr>
        <w:instrText xml:space="preserve"> PAGEREF _Toc494372202 \h </w:instrText>
      </w:r>
      <w:r>
        <w:rPr>
          <w:noProof/>
        </w:rPr>
      </w:r>
      <w:r>
        <w:rPr>
          <w:noProof/>
        </w:rPr>
        <w:fldChar w:fldCharType="separate"/>
      </w:r>
      <w:r>
        <w:rPr>
          <w:noProof/>
        </w:rPr>
        <w:t>20</w:t>
      </w:r>
      <w:r>
        <w:rPr>
          <w:noProof/>
        </w:rPr>
        <w:fldChar w:fldCharType="end"/>
      </w:r>
    </w:p>
    <w:p w:rsidR="00A534AE" w:rsidRDefault="00A534AE">
      <w:pPr>
        <w:pStyle w:val="TOC4"/>
        <w:rPr>
          <w:rFonts w:eastAsiaTheme="minorEastAsia"/>
          <w:b w:val="0"/>
          <w:noProof/>
          <w:color w:val="auto"/>
          <w:lang w:val="en-US"/>
        </w:rPr>
      </w:pPr>
      <w:r w:rsidRPr="006D0CD9">
        <w:rPr>
          <w:noProof/>
        </w:rPr>
        <w:t>5.3.4.5.</w:t>
      </w:r>
      <w:r>
        <w:rPr>
          <w:rFonts w:eastAsiaTheme="minorEastAsia"/>
          <w:b w:val="0"/>
          <w:noProof/>
          <w:color w:val="auto"/>
          <w:lang w:val="en-US"/>
        </w:rPr>
        <w:tab/>
      </w:r>
      <w:r>
        <w:rPr>
          <w:noProof/>
        </w:rPr>
        <w:t>Range detection</w:t>
      </w:r>
      <w:r>
        <w:rPr>
          <w:noProof/>
        </w:rPr>
        <w:tab/>
      </w:r>
      <w:r>
        <w:rPr>
          <w:noProof/>
        </w:rPr>
        <w:fldChar w:fldCharType="begin"/>
      </w:r>
      <w:r>
        <w:rPr>
          <w:noProof/>
        </w:rPr>
        <w:instrText xml:space="preserve"> PAGEREF _Toc494372203 \h </w:instrText>
      </w:r>
      <w:r>
        <w:rPr>
          <w:noProof/>
        </w:rPr>
      </w:r>
      <w:r>
        <w:rPr>
          <w:noProof/>
        </w:rPr>
        <w:fldChar w:fldCharType="separate"/>
      </w:r>
      <w:r>
        <w:rPr>
          <w:noProof/>
        </w:rPr>
        <w:t>21</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lastRenderedPageBreak/>
        <w:t>5.3.5.</w:t>
      </w:r>
      <w:r>
        <w:rPr>
          <w:rFonts w:eastAsiaTheme="minorEastAsia"/>
          <w:noProof/>
          <w:sz w:val="22"/>
          <w:lang w:val="en-US"/>
        </w:rPr>
        <w:tab/>
      </w:r>
      <w:r>
        <w:rPr>
          <w:noProof/>
        </w:rPr>
        <w:t>Overall Radar service</w:t>
      </w:r>
      <w:r>
        <w:rPr>
          <w:noProof/>
        </w:rPr>
        <w:tab/>
      </w:r>
      <w:r>
        <w:rPr>
          <w:noProof/>
        </w:rPr>
        <w:fldChar w:fldCharType="begin"/>
      </w:r>
      <w:r>
        <w:rPr>
          <w:noProof/>
        </w:rPr>
        <w:instrText xml:space="preserve"> PAGEREF _Toc494372204 \h </w:instrText>
      </w:r>
      <w:r>
        <w:rPr>
          <w:noProof/>
        </w:rPr>
      </w:r>
      <w:r>
        <w:rPr>
          <w:noProof/>
        </w:rPr>
        <w:fldChar w:fldCharType="separate"/>
      </w:r>
      <w:r>
        <w:rPr>
          <w:noProof/>
        </w:rPr>
        <w:t>22</w:t>
      </w:r>
      <w:r>
        <w:rPr>
          <w:noProof/>
        </w:rPr>
        <w:fldChar w:fldCharType="end"/>
      </w:r>
    </w:p>
    <w:p w:rsidR="00A534AE" w:rsidRDefault="00A534AE">
      <w:pPr>
        <w:pStyle w:val="TOC4"/>
        <w:rPr>
          <w:rFonts w:eastAsiaTheme="minorEastAsia"/>
          <w:b w:val="0"/>
          <w:noProof/>
          <w:color w:val="auto"/>
          <w:lang w:val="en-US"/>
        </w:rPr>
      </w:pPr>
      <w:r w:rsidRPr="006D0CD9">
        <w:rPr>
          <w:noProof/>
        </w:rPr>
        <w:t>5.3.5.1.</w:t>
      </w:r>
      <w:r>
        <w:rPr>
          <w:rFonts w:eastAsiaTheme="minorEastAsia"/>
          <w:b w:val="0"/>
          <w:noProof/>
          <w:color w:val="auto"/>
          <w:lang w:val="en-US"/>
        </w:rPr>
        <w:tab/>
      </w:r>
      <w:r>
        <w:rPr>
          <w:noProof/>
        </w:rPr>
        <w:t>Functional verification</w:t>
      </w:r>
      <w:r>
        <w:rPr>
          <w:noProof/>
        </w:rPr>
        <w:tab/>
      </w:r>
      <w:r>
        <w:rPr>
          <w:noProof/>
        </w:rPr>
        <w:fldChar w:fldCharType="begin"/>
      </w:r>
      <w:r>
        <w:rPr>
          <w:noProof/>
        </w:rPr>
        <w:instrText xml:space="preserve"> PAGEREF _Toc494372205 \h </w:instrText>
      </w:r>
      <w:r>
        <w:rPr>
          <w:noProof/>
        </w:rPr>
      </w:r>
      <w:r>
        <w:rPr>
          <w:noProof/>
        </w:rPr>
        <w:fldChar w:fldCharType="separate"/>
      </w:r>
      <w:r>
        <w:rPr>
          <w:noProof/>
        </w:rPr>
        <w:t>22</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5.3.6.</w:t>
      </w:r>
      <w:r>
        <w:rPr>
          <w:rFonts w:eastAsiaTheme="minorEastAsia"/>
          <w:noProof/>
          <w:sz w:val="22"/>
          <w:lang w:val="en-US"/>
        </w:rPr>
        <w:tab/>
      </w:r>
      <w:r>
        <w:rPr>
          <w:noProof/>
        </w:rPr>
        <w:t>Radar coverage</w:t>
      </w:r>
      <w:r>
        <w:rPr>
          <w:noProof/>
        </w:rPr>
        <w:tab/>
      </w:r>
      <w:r>
        <w:rPr>
          <w:noProof/>
        </w:rPr>
        <w:fldChar w:fldCharType="begin"/>
      </w:r>
      <w:r>
        <w:rPr>
          <w:noProof/>
        </w:rPr>
        <w:instrText xml:space="preserve"> PAGEREF _Toc494372206 \h </w:instrText>
      </w:r>
      <w:r>
        <w:rPr>
          <w:noProof/>
        </w:rPr>
      </w:r>
      <w:r>
        <w:rPr>
          <w:noProof/>
        </w:rPr>
        <w:fldChar w:fldCharType="separate"/>
      </w:r>
      <w:r>
        <w:rPr>
          <w:noProof/>
        </w:rPr>
        <w:t>22</w:t>
      </w:r>
      <w:r>
        <w:rPr>
          <w:noProof/>
        </w:rPr>
        <w:fldChar w:fldCharType="end"/>
      </w:r>
    </w:p>
    <w:p w:rsidR="00A534AE" w:rsidRDefault="00A534AE">
      <w:pPr>
        <w:pStyle w:val="TOC4"/>
        <w:rPr>
          <w:rFonts w:eastAsiaTheme="minorEastAsia"/>
          <w:b w:val="0"/>
          <w:noProof/>
          <w:color w:val="auto"/>
          <w:lang w:val="en-US"/>
        </w:rPr>
      </w:pPr>
      <w:r w:rsidRPr="006D0CD9">
        <w:rPr>
          <w:noProof/>
        </w:rPr>
        <w:t>5.3.6.1.</w:t>
      </w:r>
      <w:r>
        <w:rPr>
          <w:rFonts w:eastAsiaTheme="minorEastAsia"/>
          <w:b w:val="0"/>
          <w:noProof/>
          <w:color w:val="auto"/>
          <w:lang w:val="en-US"/>
        </w:rPr>
        <w:tab/>
      </w:r>
      <w:r>
        <w:rPr>
          <w:noProof/>
        </w:rPr>
        <w:t>Overall coverage</w:t>
      </w:r>
      <w:r>
        <w:rPr>
          <w:noProof/>
        </w:rPr>
        <w:tab/>
      </w:r>
      <w:r>
        <w:rPr>
          <w:noProof/>
        </w:rPr>
        <w:fldChar w:fldCharType="begin"/>
      </w:r>
      <w:r>
        <w:rPr>
          <w:noProof/>
        </w:rPr>
        <w:instrText xml:space="preserve"> PAGEREF _Toc494372207 \h </w:instrText>
      </w:r>
      <w:r>
        <w:rPr>
          <w:noProof/>
        </w:rPr>
      </w:r>
      <w:r>
        <w:rPr>
          <w:noProof/>
        </w:rPr>
        <w:fldChar w:fldCharType="separate"/>
      </w:r>
      <w:r>
        <w:rPr>
          <w:noProof/>
        </w:rPr>
        <w:t>22</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5.3.7.</w:t>
      </w:r>
      <w:r>
        <w:rPr>
          <w:rFonts w:eastAsiaTheme="minorEastAsia"/>
          <w:noProof/>
          <w:sz w:val="22"/>
          <w:lang w:val="en-US"/>
        </w:rPr>
        <w:tab/>
      </w:r>
      <w:r>
        <w:rPr>
          <w:noProof/>
        </w:rPr>
        <w:t>Determination of target RCS</w:t>
      </w:r>
      <w:r>
        <w:rPr>
          <w:noProof/>
        </w:rPr>
        <w:tab/>
      </w:r>
      <w:r>
        <w:rPr>
          <w:noProof/>
        </w:rPr>
        <w:fldChar w:fldCharType="begin"/>
      </w:r>
      <w:r>
        <w:rPr>
          <w:noProof/>
        </w:rPr>
        <w:instrText xml:space="preserve"> PAGEREF _Toc494372208 \h </w:instrText>
      </w:r>
      <w:r>
        <w:rPr>
          <w:noProof/>
        </w:rPr>
      </w:r>
      <w:r>
        <w:rPr>
          <w:noProof/>
        </w:rPr>
        <w:fldChar w:fldCharType="separate"/>
      </w:r>
      <w:r>
        <w:rPr>
          <w:noProof/>
        </w:rPr>
        <w:t>23</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rPr>
        <w:t>5.3.8.</w:t>
      </w:r>
      <w:r>
        <w:rPr>
          <w:rFonts w:eastAsiaTheme="minorEastAsia"/>
          <w:noProof/>
          <w:sz w:val="22"/>
          <w:lang w:val="en-US"/>
        </w:rPr>
        <w:tab/>
      </w:r>
      <w:r>
        <w:rPr>
          <w:noProof/>
        </w:rPr>
        <w:t xml:space="preserve">in operation testing </w:t>
      </w:r>
      <w:r w:rsidRPr="006D0CD9">
        <w:rPr>
          <w:noProof/>
          <w:color w:val="FF0000"/>
        </w:rPr>
        <w:t>(not sure if this is needed specifically for radar)</w:t>
      </w:r>
      <w:r>
        <w:rPr>
          <w:noProof/>
        </w:rPr>
        <w:tab/>
      </w:r>
      <w:r>
        <w:rPr>
          <w:noProof/>
        </w:rPr>
        <w:fldChar w:fldCharType="begin"/>
      </w:r>
      <w:r>
        <w:rPr>
          <w:noProof/>
        </w:rPr>
        <w:instrText xml:space="preserve"> PAGEREF _Toc494372209 \h </w:instrText>
      </w:r>
      <w:r>
        <w:rPr>
          <w:noProof/>
        </w:rPr>
      </w:r>
      <w:r>
        <w:rPr>
          <w:noProof/>
        </w:rPr>
        <w:fldChar w:fldCharType="separate"/>
      </w:r>
      <w:r>
        <w:rPr>
          <w:noProof/>
        </w:rPr>
        <w:t>26</w:t>
      </w:r>
      <w:r>
        <w:rPr>
          <w:noProof/>
        </w:rPr>
        <w:fldChar w:fldCharType="end"/>
      </w:r>
    </w:p>
    <w:p w:rsidR="00A534AE" w:rsidRDefault="00A534AE">
      <w:pPr>
        <w:pStyle w:val="TOC1"/>
        <w:rPr>
          <w:rFonts w:eastAsiaTheme="minorEastAsia"/>
          <w:b w:val="0"/>
          <w:color w:val="auto"/>
          <w:lang w:val="en-US"/>
        </w:rPr>
      </w:pPr>
      <w:r w:rsidRPr="006D0CD9">
        <w:rPr>
          <w:lang w:val="en-US"/>
        </w:rPr>
        <w:t>6.</w:t>
      </w:r>
      <w:r>
        <w:rPr>
          <w:rFonts w:eastAsiaTheme="minorEastAsia"/>
          <w:b w:val="0"/>
          <w:color w:val="auto"/>
          <w:lang w:val="en-US"/>
        </w:rPr>
        <w:tab/>
      </w:r>
      <w:r w:rsidRPr="006D0CD9">
        <w:rPr>
          <w:lang w:val="en-US"/>
        </w:rPr>
        <w:t>Communications</w:t>
      </w:r>
      <w:r>
        <w:tab/>
      </w:r>
      <w:r>
        <w:fldChar w:fldCharType="begin"/>
      </w:r>
      <w:r>
        <w:instrText xml:space="preserve"> PAGEREF _Toc494372210 \h </w:instrText>
      </w:r>
      <w:r>
        <w:fldChar w:fldCharType="separate"/>
      </w:r>
      <w:r>
        <w:t>27</w:t>
      </w:r>
      <w:r>
        <w:fldChar w:fldCharType="end"/>
      </w:r>
    </w:p>
    <w:p w:rsidR="00A534AE" w:rsidRDefault="00A534AE">
      <w:pPr>
        <w:pStyle w:val="TOC2"/>
        <w:rPr>
          <w:rFonts w:eastAsiaTheme="minorEastAsia"/>
          <w:color w:val="auto"/>
          <w:lang w:val="en-US"/>
        </w:rPr>
      </w:pPr>
      <w:r w:rsidRPr="006D0CD9">
        <w:rPr>
          <w:lang w:val="en-US"/>
        </w:rPr>
        <w:t>6.1.</w:t>
      </w:r>
      <w:r>
        <w:rPr>
          <w:rFonts w:eastAsiaTheme="minorEastAsia"/>
          <w:color w:val="auto"/>
          <w:lang w:val="en-US"/>
        </w:rPr>
        <w:tab/>
      </w:r>
      <w:r>
        <w:t>INTRODUCTION</w:t>
      </w:r>
      <w:r>
        <w:tab/>
      </w:r>
      <w:r>
        <w:fldChar w:fldCharType="begin"/>
      </w:r>
      <w:r>
        <w:instrText xml:space="preserve"> PAGEREF _Toc494372211 \h </w:instrText>
      </w:r>
      <w:r>
        <w:fldChar w:fldCharType="separate"/>
      </w:r>
      <w:r>
        <w:t>27</w:t>
      </w:r>
      <w:r>
        <w:fldChar w:fldCharType="end"/>
      </w:r>
    </w:p>
    <w:p w:rsidR="00A534AE" w:rsidRDefault="00A534AE">
      <w:pPr>
        <w:pStyle w:val="TOC2"/>
        <w:rPr>
          <w:rFonts w:eastAsiaTheme="minorEastAsia"/>
          <w:color w:val="auto"/>
          <w:lang w:val="en-US"/>
        </w:rPr>
      </w:pPr>
      <w:r w:rsidRPr="006D0CD9">
        <w:t>6.2.</w:t>
      </w:r>
      <w:r>
        <w:rPr>
          <w:rFonts w:eastAsiaTheme="minorEastAsia"/>
          <w:color w:val="auto"/>
          <w:lang w:val="en-US"/>
        </w:rPr>
        <w:tab/>
      </w:r>
      <w:r>
        <w:t>AIMS AND OBJECTIVES</w:t>
      </w:r>
      <w:r>
        <w:tab/>
      </w:r>
      <w:r>
        <w:fldChar w:fldCharType="begin"/>
      </w:r>
      <w:r>
        <w:instrText xml:space="preserve"> PAGEREF _Toc494372212 \h </w:instrText>
      </w:r>
      <w:r>
        <w:fldChar w:fldCharType="separate"/>
      </w:r>
      <w:r>
        <w:t>27</w:t>
      </w:r>
      <w:r>
        <w:fldChar w:fldCharType="end"/>
      </w:r>
    </w:p>
    <w:p w:rsidR="00A534AE" w:rsidRDefault="00A534AE">
      <w:pPr>
        <w:pStyle w:val="TOC2"/>
        <w:rPr>
          <w:rFonts w:eastAsiaTheme="minorEastAsia"/>
          <w:color w:val="auto"/>
          <w:lang w:val="en-US"/>
        </w:rPr>
      </w:pPr>
      <w:r w:rsidRPr="006D0CD9">
        <w:t>6.3.</w:t>
      </w:r>
      <w:r>
        <w:rPr>
          <w:rFonts w:eastAsiaTheme="minorEastAsia"/>
          <w:color w:val="auto"/>
          <w:lang w:val="en-US"/>
        </w:rPr>
        <w:tab/>
      </w:r>
      <w:r>
        <w:t>VERIFICATION &amp; VALIDATION</w:t>
      </w:r>
      <w:r>
        <w:tab/>
      </w:r>
      <w:r>
        <w:fldChar w:fldCharType="begin"/>
      </w:r>
      <w:r>
        <w:instrText xml:space="preserve"> PAGEREF _Toc494372213 \h </w:instrText>
      </w:r>
      <w:r>
        <w:fldChar w:fldCharType="separate"/>
      </w:r>
      <w:r>
        <w:t>27</w:t>
      </w:r>
      <w: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6.3.1.</w:t>
      </w:r>
      <w:r>
        <w:rPr>
          <w:rFonts w:eastAsiaTheme="minorEastAsia"/>
          <w:noProof/>
          <w:sz w:val="22"/>
          <w:lang w:val="en-US"/>
        </w:rPr>
        <w:tab/>
      </w:r>
      <w:r w:rsidRPr="006D0CD9">
        <w:rPr>
          <w:noProof/>
          <w:lang w:val="en-US"/>
        </w:rPr>
        <w:t>Elements Verifications</w:t>
      </w:r>
      <w:r>
        <w:rPr>
          <w:noProof/>
        </w:rPr>
        <w:tab/>
      </w:r>
      <w:r>
        <w:rPr>
          <w:noProof/>
        </w:rPr>
        <w:fldChar w:fldCharType="begin"/>
      </w:r>
      <w:r>
        <w:rPr>
          <w:noProof/>
        </w:rPr>
        <w:instrText xml:space="preserve"> PAGEREF _Toc494372214 \h </w:instrText>
      </w:r>
      <w:r>
        <w:rPr>
          <w:noProof/>
        </w:rPr>
      </w:r>
      <w:r>
        <w:rPr>
          <w:noProof/>
        </w:rPr>
        <w:fldChar w:fldCharType="separate"/>
      </w:r>
      <w:r>
        <w:rPr>
          <w:noProof/>
        </w:rPr>
        <w:t>27</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6.3.2.</w:t>
      </w:r>
      <w:r>
        <w:rPr>
          <w:rFonts w:eastAsiaTheme="minorEastAsia"/>
          <w:noProof/>
          <w:sz w:val="22"/>
          <w:lang w:val="en-US"/>
        </w:rPr>
        <w:tab/>
      </w:r>
      <w:r w:rsidRPr="006D0CD9">
        <w:rPr>
          <w:noProof/>
          <w:lang w:val="en-US"/>
        </w:rPr>
        <w:t>Integration Verification</w:t>
      </w:r>
      <w:r>
        <w:rPr>
          <w:noProof/>
        </w:rPr>
        <w:tab/>
      </w:r>
      <w:r>
        <w:rPr>
          <w:noProof/>
        </w:rPr>
        <w:fldChar w:fldCharType="begin"/>
      </w:r>
      <w:r>
        <w:rPr>
          <w:noProof/>
        </w:rPr>
        <w:instrText xml:space="preserve"> PAGEREF _Toc494372215 \h </w:instrText>
      </w:r>
      <w:r>
        <w:rPr>
          <w:noProof/>
        </w:rPr>
      </w:r>
      <w:r>
        <w:rPr>
          <w:noProof/>
        </w:rPr>
        <w:fldChar w:fldCharType="separate"/>
      </w:r>
      <w:r>
        <w:rPr>
          <w:noProof/>
        </w:rPr>
        <w:t>27</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6.3.3.</w:t>
      </w:r>
      <w:r>
        <w:rPr>
          <w:rFonts w:eastAsiaTheme="minorEastAsia"/>
          <w:noProof/>
          <w:sz w:val="22"/>
          <w:lang w:val="en-US"/>
        </w:rPr>
        <w:tab/>
      </w:r>
      <w:r w:rsidRPr="006D0CD9">
        <w:rPr>
          <w:noProof/>
          <w:lang w:val="en-US"/>
        </w:rPr>
        <w:t>Validation Process Prior to installation</w:t>
      </w:r>
      <w:r>
        <w:rPr>
          <w:noProof/>
        </w:rPr>
        <w:tab/>
      </w:r>
      <w:r>
        <w:rPr>
          <w:noProof/>
        </w:rPr>
        <w:fldChar w:fldCharType="begin"/>
      </w:r>
      <w:r>
        <w:rPr>
          <w:noProof/>
        </w:rPr>
        <w:instrText xml:space="preserve"> PAGEREF _Toc494372216 \h </w:instrText>
      </w:r>
      <w:r>
        <w:rPr>
          <w:noProof/>
        </w:rPr>
      </w:r>
      <w:r>
        <w:rPr>
          <w:noProof/>
        </w:rPr>
        <w:fldChar w:fldCharType="separate"/>
      </w:r>
      <w:r>
        <w:rPr>
          <w:noProof/>
        </w:rPr>
        <w:t>27</w:t>
      </w:r>
      <w:r>
        <w:rPr>
          <w:noProof/>
        </w:rPr>
        <w:fldChar w:fldCharType="end"/>
      </w:r>
    </w:p>
    <w:p w:rsidR="00A534AE" w:rsidRDefault="00A534AE">
      <w:pPr>
        <w:pStyle w:val="TOC3"/>
        <w:tabs>
          <w:tab w:val="left" w:pos="1134"/>
          <w:tab w:val="right" w:leader="dot" w:pos="10195"/>
        </w:tabs>
        <w:rPr>
          <w:rFonts w:eastAsiaTheme="minorEastAsia"/>
          <w:noProof/>
          <w:sz w:val="22"/>
          <w:lang w:val="en-US"/>
        </w:rPr>
      </w:pPr>
      <w:r w:rsidRPr="006D0CD9">
        <w:rPr>
          <w:noProof/>
          <w:lang w:val="en-US"/>
        </w:rPr>
        <w:t>6.3.4.</w:t>
      </w:r>
      <w:r>
        <w:rPr>
          <w:rFonts w:eastAsiaTheme="minorEastAsia"/>
          <w:noProof/>
          <w:sz w:val="22"/>
          <w:lang w:val="en-US"/>
        </w:rPr>
        <w:tab/>
      </w:r>
      <w:r w:rsidRPr="006D0CD9">
        <w:rPr>
          <w:noProof/>
          <w:lang w:val="en-US"/>
        </w:rPr>
        <w:t>Validation Process on site</w:t>
      </w:r>
      <w:r>
        <w:rPr>
          <w:noProof/>
        </w:rPr>
        <w:tab/>
      </w:r>
      <w:r>
        <w:rPr>
          <w:noProof/>
        </w:rPr>
        <w:fldChar w:fldCharType="begin"/>
      </w:r>
      <w:r>
        <w:rPr>
          <w:noProof/>
        </w:rPr>
        <w:instrText xml:space="preserve"> PAGEREF _Toc494372217 \h </w:instrText>
      </w:r>
      <w:r>
        <w:rPr>
          <w:noProof/>
        </w:rPr>
      </w:r>
      <w:r>
        <w:rPr>
          <w:noProof/>
        </w:rPr>
        <w:fldChar w:fldCharType="separate"/>
      </w:r>
      <w:r>
        <w:rPr>
          <w:noProof/>
        </w:rPr>
        <w:t>28</w:t>
      </w:r>
      <w:r>
        <w:rPr>
          <w:noProof/>
        </w:rPr>
        <w:fldChar w:fldCharType="end"/>
      </w:r>
    </w:p>
    <w:p w:rsidR="00A534AE" w:rsidRDefault="00A534AE">
      <w:pPr>
        <w:pStyle w:val="TOC1"/>
        <w:rPr>
          <w:rFonts w:eastAsiaTheme="minorEastAsia"/>
          <w:b w:val="0"/>
          <w:color w:val="auto"/>
          <w:lang w:val="en-US"/>
        </w:rPr>
      </w:pPr>
      <w:r w:rsidRPr="006D0CD9">
        <w:rPr>
          <w:lang w:val="en-US"/>
        </w:rPr>
        <w:t>7.</w:t>
      </w:r>
      <w:r>
        <w:rPr>
          <w:rFonts w:eastAsiaTheme="minorEastAsia"/>
          <w:b w:val="0"/>
          <w:color w:val="auto"/>
          <w:lang w:val="en-US"/>
        </w:rPr>
        <w:tab/>
      </w:r>
      <w:r w:rsidRPr="006D0CD9">
        <w:rPr>
          <w:lang w:val="en-US"/>
        </w:rPr>
        <w:t>AUTOMATIC IDENTIFICATION SYSTEM</w:t>
      </w:r>
      <w:r>
        <w:tab/>
      </w:r>
      <w:r>
        <w:fldChar w:fldCharType="begin"/>
      </w:r>
      <w:r>
        <w:instrText xml:space="preserve"> PAGEREF _Toc494372218 \h </w:instrText>
      </w:r>
      <w:r>
        <w:fldChar w:fldCharType="separate"/>
      </w:r>
      <w:r>
        <w:t>29</w:t>
      </w:r>
      <w:r>
        <w:fldChar w:fldCharType="end"/>
      </w:r>
    </w:p>
    <w:p w:rsidR="00A534AE" w:rsidRDefault="00A534AE">
      <w:pPr>
        <w:pStyle w:val="TOC2"/>
        <w:rPr>
          <w:rFonts w:eastAsiaTheme="minorEastAsia"/>
          <w:color w:val="auto"/>
          <w:lang w:val="en-US"/>
        </w:rPr>
      </w:pPr>
      <w:r w:rsidRPr="006D0CD9">
        <w:t>7.1.</w:t>
      </w:r>
      <w:r>
        <w:rPr>
          <w:rFonts w:eastAsiaTheme="minorEastAsia"/>
          <w:color w:val="auto"/>
          <w:lang w:val="en-US"/>
        </w:rPr>
        <w:tab/>
      </w:r>
      <w:r>
        <w:t>INTRODUCTION</w:t>
      </w:r>
      <w:r>
        <w:tab/>
      </w:r>
      <w:r>
        <w:fldChar w:fldCharType="begin"/>
      </w:r>
      <w:r>
        <w:instrText xml:space="preserve"> PAGEREF _Toc494372219 \h </w:instrText>
      </w:r>
      <w:r>
        <w:fldChar w:fldCharType="separate"/>
      </w:r>
      <w:r>
        <w:t>29</w:t>
      </w:r>
      <w:r>
        <w:fldChar w:fldCharType="end"/>
      </w:r>
    </w:p>
    <w:p w:rsidR="00A534AE" w:rsidRDefault="00A534AE">
      <w:pPr>
        <w:pStyle w:val="TOC2"/>
        <w:rPr>
          <w:rFonts w:eastAsiaTheme="minorEastAsia"/>
          <w:color w:val="auto"/>
          <w:lang w:val="en-US"/>
        </w:rPr>
      </w:pPr>
      <w:r w:rsidRPr="006D0CD9">
        <w:rPr>
          <w:lang w:val="en-US"/>
        </w:rPr>
        <w:t>7.2.</w:t>
      </w:r>
      <w:r>
        <w:rPr>
          <w:rFonts w:eastAsiaTheme="minorEastAsia"/>
          <w:color w:val="auto"/>
          <w:lang w:val="en-US"/>
        </w:rPr>
        <w:tab/>
      </w:r>
      <w:r w:rsidRPr="006D0CD9">
        <w:rPr>
          <w:lang w:val="en-US"/>
        </w:rPr>
        <w:t>VERIFICATION ITEMS</w:t>
      </w:r>
      <w:r>
        <w:tab/>
      </w:r>
      <w:r>
        <w:fldChar w:fldCharType="begin"/>
      </w:r>
      <w:r>
        <w:instrText xml:space="preserve"> PAGEREF _Toc494372220 \h </w:instrText>
      </w:r>
      <w:r>
        <w:fldChar w:fldCharType="separate"/>
      </w:r>
      <w:r>
        <w:t>29</w:t>
      </w:r>
      <w:r>
        <w:fldChar w:fldCharType="end"/>
      </w:r>
    </w:p>
    <w:p w:rsidR="00A534AE" w:rsidRDefault="00A534AE">
      <w:pPr>
        <w:pStyle w:val="TOC2"/>
        <w:rPr>
          <w:rFonts w:eastAsiaTheme="minorEastAsia"/>
          <w:color w:val="auto"/>
          <w:lang w:val="en-US"/>
        </w:rPr>
      </w:pPr>
      <w:r w:rsidRPr="006D0CD9">
        <w:rPr>
          <w:lang w:val="en-US"/>
        </w:rPr>
        <w:t>7.3.</w:t>
      </w:r>
      <w:r>
        <w:rPr>
          <w:rFonts w:eastAsiaTheme="minorEastAsia"/>
          <w:color w:val="auto"/>
          <w:lang w:val="en-US"/>
        </w:rPr>
        <w:tab/>
      </w:r>
      <w:r w:rsidRPr="006D0CD9">
        <w:rPr>
          <w:lang w:val="en-US"/>
        </w:rPr>
        <w:t>VALIDATION ITEMS</w:t>
      </w:r>
      <w:r>
        <w:tab/>
      </w:r>
      <w:r>
        <w:fldChar w:fldCharType="begin"/>
      </w:r>
      <w:r>
        <w:instrText xml:space="preserve"> PAGEREF _Toc494372221 \h </w:instrText>
      </w:r>
      <w:r>
        <w:fldChar w:fldCharType="separate"/>
      </w:r>
      <w:r>
        <w:t>29</w:t>
      </w:r>
      <w:r>
        <w:fldChar w:fldCharType="end"/>
      </w:r>
    </w:p>
    <w:p w:rsidR="00A534AE" w:rsidRDefault="00A534AE">
      <w:pPr>
        <w:pStyle w:val="TOC1"/>
        <w:rPr>
          <w:rFonts w:eastAsiaTheme="minorEastAsia"/>
          <w:b w:val="0"/>
          <w:color w:val="auto"/>
          <w:lang w:val="en-US"/>
        </w:rPr>
      </w:pPr>
      <w:r w:rsidRPr="006D0CD9">
        <w:t>8.</w:t>
      </w:r>
      <w:r>
        <w:rPr>
          <w:rFonts w:eastAsiaTheme="minorEastAsia"/>
          <w:b w:val="0"/>
          <w:color w:val="auto"/>
          <w:lang w:val="en-US"/>
        </w:rPr>
        <w:tab/>
      </w:r>
      <w:r>
        <w:t>ENVIRONMENTAL MONITORING</w:t>
      </w:r>
      <w:r>
        <w:tab/>
      </w:r>
      <w:r>
        <w:fldChar w:fldCharType="begin"/>
      </w:r>
      <w:r>
        <w:instrText xml:space="preserve"> PAGEREF _Toc494372222 \h </w:instrText>
      </w:r>
      <w:r>
        <w:fldChar w:fldCharType="separate"/>
      </w:r>
      <w:r>
        <w:t>32</w:t>
      </w:r>
      <w:r>
        <w:fldChar w:fldCharType="end"/>
      </w:r>
    </w:p>
    <w:p w:rsidR="00A534AE" w:rsidRDefault="00A534AE">
      <w:pPr>
        <w:pStyle w:val="TOC1"/>
        <w:rPr>
          <w:rFonts w:eastAsiaTheme="minorEastAsia"/>
          <w:b w:val="0"/>
          <w:color w:val="auto"/>
          <w:lang w:val="en-US"/>
        </w:rPr>
      </w:pPr>
      <w:r w:rsidRPr="006D0CD9">
        <w:t>9.</w:t>
      </w:r>
      <w:r>
        <w:rPr>
          <w:rFonts w:eastAsiaTheme="minorEastAsia"/>
          <w:b w:val="0"/>
          <w:color w:val="auto"/>
          <w:lang w:val="en-US"/>
        </w:rPr>
        <w:tab/>
      </w:r>
      <w:r>
        <w:t>ELECTRO-OPTICAL SYSTEMS</w:t>
      </w:r>
      <w:r>
        <w:tab/>
      </w:r>
      <w:r>
        <w:fldChar w:fldCharType="begin"/>
      </w:r>
      <w:r>
        <w:instrText xml:space="preserve"> PAGEREF _Toc494372223 \h </w:instrText>
      </w:r>
      <w:r>
        <w:fldChar w:fldCharType="separate"/>
      </w:r>
      <w:r>
        <w:t>33</w:t>
      </w:r>
      <w:r>
        <w:fldChar w:fldCharType="end"/>
      </w:r>
    </w:p>
    <w:p w:rsidR="00A534AE" w:rsidRDefault="00A534AE">
      <w:pPr>
        <w:pStyle w:val="TOC1"/>
        <w:rPr>
          <w:rFonts w:eastAsiaTheme="minorEastAsia"/>
          <w:b w:val="0"/>
          <w:color w:val="auto"/>
          <w:lang w:val="en-US"/>
        </w:rPr>
      </w:pPr>
      <w:r w:rsidRPr="006D0CD9">
        <w:t>10.</w:t>
      </w:r>
      <w:r>
        <w:rPr>
          <w:rFonts w:eastAsiaTheme="minorEastAsia"/>
          <w:b w:val="0"/>
          <w:color w:val="auto"/>
          <w:lang w:val="en-US"/>
        </w:rPr>
        <w:tab/>
      </w:r>
      <w:r>
        <w:t>RADIO DIRECTION FINDERS</w:t>
      </w:r>
      <w:r>
        <w:tab/>
      </w:r>
      <w:r>
        <w:fldChar w:fldCharType="begin"/>
      </w:r>
      <w:r>
        <w:instrText xml:space="preserve"> PAGEREF _Toc494372224 \h </w:instrText>
      </w:r>
      <w:r>
        <w:fldChar w:fldCharType="separate"/>
      </w:r>
      <w:r>
        <w:t>34</w:t>
      </w:r>
      <w:r>
        <w:fldChar w:fldCharType="end"/>
      </w:r>
    </w:p>
    <w:p w:rsidR="00A534AE" w:rsidRDefault="00A534AE">
      <w:pPr>
        <w:pStyle w:val="TOC1"/>
        <w:rPr>
          <w:rFonts w:eastAsiaTheme="minorEastAsia"/>
          <w:b w:val="0"/>
          <w:color w:val="auto"/>
          <w:lang w:val="en-US"/>
        </w:rPr>
      </w:pPr>
      <w:r w:rsidRPr="006D0CD9">
        <w:t>11.</w:t>
      </w:r>
      <w:r>
        <w:rPr>
          <w:rFonts w:eastAsiaTheme="minorEastAsia"/>
          <w:b w:val="0"/>
          <w:color w:val="auto"/>
          <w:lang w:val="en-US"/>
        </w:rPr>
        <w:tab/>
      </w:r>
      <w:r>
        <w:t>LONG RANGE SENSORS</w:t>
      </w:r>
      <w:r>
        <w:tab/>
      </w:r>
      <w:r>
        <w:fldChar w:fldCharType="begin"/>
      </w:r>
      <w:r>
        <w:instrText xml:space="preserve"> PAGEREF _Toc494372225 \h </w:instrText>
      </w:r>
      <w:r>
        <w:fldChar w:fldCharType="separate"/>
      </w:r>
      <w:r>
        <w:t>35</w:t>
      </w:r>
      <w:r>
        <w:fldChar w:fldCharType="end"/>
      </w:r>
    </w:p>
    <w:p w:rsidR="00A534AE" w:rsidRDefault="00A534AE">
      <w:pPr>
        <w:pStyle w:val="TOC1"/>
        <w:rPr>
          <w:rFonts w:eastAsiaTheme="minorEastAsia"/>
          <w:b w:val="0"/>
          <w:color w:val="auto"/>
          <w:lang w:val="en-US"/>
        </w:rPr>
      </w:pPr>
      <w:r w:rsidRPr="006D0CD9">
        <w:t>12.</w:t>
      </w:r>
      <w:r>
        <w:rPr>
          <w:rFonts w:eastAsiaTheme="minorEastAsia"/>
          <w:b w:val="0"/>
          <w:color w:val="auto"/>
          <w:lang w:val="en-US"/>
        </w:rPr>
        <w:tab/>
      </w:r>
      <w:r>
        <w:t>RADIO COMMUNICATIONS</w:t>
      </w:r>
      <w:r>
        <w:tab/>
      </w:r>
      <w:r>
        <w:fldChar w:fldCharType="begin"/>
      </w:r>
      <w:r>
        <w:instrText xml:space="preserve"> PAGEREF _Toc494372226 \h </w:instrText>
      </w:r>
      <w:r>
        <w:fldChar w:fldCharType="separate"/>
      </w:r>
      <w:r>
        <w:t>36</w:t>
      </w:r>
      <w:r>
        <w:fldChar w:fldCharType="end"/>
      </w:r>
    </w:p>
    <w:p w:rsidR="00A534AE" w:rsidRDefault="00A534AE">
      <w:pPr>
        <w:pStyle w:val="TOC2"/>
        <w:rPr>
          <w:rFonts w:eastAsiaTheme="minorEastAsia"/>
          <w:color w:val="auto"/>
          <w:lang w:val="en-US"/>
        </w:rPr>
      </w:pPr>
      <w:r w:rsidRPr="006D0CD9">
        <w:t>12.1.</w:t>
      </w:r>
      <w:r>
        <w:rPr>
          <w:rFonts w:eastAsiaTheme="minorEastAsia"/>
          <w:color w:val="auto"/>
          <w:lang w:val="en-US"/>
        </w:rPr>
        <w:tab/>
      </w:r>
      <w:r>
        <w:t>requirements</w:t>
      </w:r>
      <w:r>
        <w:tab/>
      </w:r>
      <w:r>
        <w:fldChar w:fldCharType="begin"/>
      </w:r>
      <w:r>
        <w:instrText xml:space="preserve"> PAGEREF _Toc494372227 \h </w:instrText>
      </w:r>
      <w:r>
        <w:fldChar w:fldCharType="separate"/>
      </w:r>
      <w:r>
        <w:t>36</w:t>
      </w:r>
      <w:r>
        <w:fldChar w:fldCharType="end"/>
      </w:r>
    </w:p>
    <w:p w:rsidR="00A534AE" w:rsidRDefault="00A534AE">
      <w:pPr>
        <w:pStyle w:val="TOC2"/>
        <w:rPr>
          <w:rFonts w:eastAsiaTheme="minorEastAsia"/>
          <w:color w:val="auto"/>
          <w:lang w:val="en-US"/>
        </w:rPr>
      </w:pPr>
      <w:r w:rsidRPr="006D0CD9">
        <w:t>12.2.</w:t>
      </w:r>
      <w:r>
        <w:rPr>
          <w:rFonts w:eastAsiaTheme="minorEastAsia"/>
          <w:color w:val="auto"/>
          <w:lang w:val="en-US"/>
        </w:rPr>
        <w:tab/>
      </w:r>
      <w:r>
        <w:t>Verification items</w:t>
      </w:r>
      <w:r>
        <w:tab/>
      </w:r>
      <w:r>
        <w:fldChar w:fldCharType="begin"/>
      </w:r>
      <w:r>
        <w:instrText xml:space="preserve"> PAGEREF _Toc494372228 \h </w:instrText>
      </w:r>
      <w:r>
        <w:fldChar w:fldCharType="separate"/>
      </w:r>
      <w:r>
        <w:t>37</w:t>
      </w:r>
      <w:r>
        <w:fldChar w:fldCharType="end"/>
      </w:r>
    </w:p>
    <w:p w:rsidR="00A534AE" w:rsidRDefault="00A534AE">
      <w:pPr>
        <w:pStyle w:val="TOC2"/>
        <w:rPr>
          <w:rFonts w:eastAsiaTheme="minorEastAsia"/>
          <w:color w:val="auto"/>
          <w:lang w:val="en-US"/>
        </w:rPr>
      </w:pPr>
      <w:r w:rsidRPr="006D0CD9">
        <w:t>12.3.</w:t>
      </w:r>
      <w:r>
        <w:rPr>
          <w:rFonts w:eastAsiaTheme="minorEastAsia"/>
          <w:color w:val="auto"/>
          <w:lang w:val="en-US"/>
        </w:rPr>
        <w:tab/>
      </w:r>
      <w:r>
        <w:t>Validation items</w:t>
      </w:r>
      <w:r>
        <w:tab/>
      </w:r>
      <w:r>
        <w:fldChar w:fldCharType="begin"/>
      </w:r>
      <w:r>
        <w:instrText xml:space="preserve"> PAGEREF _Toc494372229 \h </w:instrText>
      </w:r>
      <w:r>
        <w:fldChar w:fldCharType="separate"/>
      </w:r>
      <w:r>
        <w:t>37</w:t>
      </w:r>
      <w:r>
        <w:fldChar w:fldCharType="end"/>
      </w:r>
    </w:p>
    <w:p w:rsidR="00A534AE" w:rsidRDefault="00A534AE">
      <w:pPr>
        <w:pStyle w:val="TOC1"/>
        <w:rPr>
          <w:rFonts w:eastAsiaTheme="minorEastAsia"/>
          <w:b w:val="0"/>
          <w:color w:val="auto"/>
          <w:lang w:val="en-US"/>
        </w:rPr>
      </w:pPr>
      <w:r w:rsidRPr="006D0CD9">
        <w:rPr>
          <w:rFonts w:eastAsia="ArialMT"/>
        </w:rPr>
        <w:t>13.</w:t>
      </w:r>
      <w:r>
        <w:rPr>
          <w:rFonts w:eastAsiaTheme="minorEastAsia"/>
          <w:b w:val="0"/>
          <w:color w:val="auto"/>
          <w:lang w:val="en-US"/>
        </w:rPr>
        <w:tab/>
      </w:r>
      <w:r w:rsidRPr="006D0CD9">
        <w:rPr>
          <w:rFonts w:eastAsia="ArialMT"/>
        </w:rPr>
        <w:t>DATA PROCESSING 85</w:t>
      </w:r>
      <w:r>
        <w:tab/>
      </w:r>
      <w:r>
        <w:fldChar w:fldCharType="begin"/>
      </w:r>
      <w:r>
        <w:instrText xml:space="preserve"> PAGEREF _Toc494372230 \h </w:instrText>
      </w:r>
      <w:r>
        <w:fldChar w:fldCharType="separate"/>
      </w:r>
      <w:r>
        <w:t>39</w:t>
      </w:r>
      <w:r>
        <w:fldChar w:fldCharType="end"/>
      </w:r>
    </w:p>
    <w:p w:rsidR="00A534AE" w:rsidRDefault="00A534AE">
      <w:pPr>
        <w:pStyle w:val="TOC2"/>
        <w:rPr>
          <w:rFonts w:eastAsiaTheme="minorEastAsia"/>
          <w:color w:val="auto"/>
          <w:lang w:val="en-US"/>
        </w:rPr>
      </w:pPr>
      <w:r w:rsidRPr="006D0CD9">
        <w:rPr>
          <w:lang w:val="en-US"/>
        </w:rPr>
        <w:t>13.1.</w:t>
      </w:r>
      <w:r>
        <w:rPr>
          <w:rFonts w:eastAsiaTheme="minorEastAsia"/>
          <w:color w:val="auto"/>
          <w:lang w:val="en-US"/>
        </w:rPr>
        <w:tab/>
      </w:r>
      <w:r w:rsidRPr="006D0CD9">
        <w:rPr>
          <w:lang w:val="en-US"/>
        </w:rPr>
        <w:t>Introduction</w:t>
      </w:r>
      <w:r>
        <w:tab/>
      </w:r>
      <w:r>
        <w:fldChar w:fldCharType="begin"/>
      </w:r>
      <w:r>
        <w:instrText xml:space="preserve"> PAGEREF _Toc494372231 \h </w:instrText>
      </w:r>
      <w:r>
        <w:fldChar w:fldCharType="separate"/>
      </w:r>
      <w:r>
        <w:t>39</w:t>
      </w:r>
      <w:r>
        <w:fldChar w:fldCharType="end"/>
      </w:r>
    </w:p>
    <w:p w:rsidR="00A534AE" w:rsidRDefault="00A534AE">
      <w:pPr>
        <w:pStyle w:val="TOC2"/>
        <w:rPr>
          <w:rFonts w:eastAsiaTheme="minorEastAsia"/>
          <w:color w:val="auto"/>
          <w:lang w:val="en-US"/>
        </w:rPr>
      </w:pPr>
      <w:r w:rsidRPr="006D0CD9">
        <w:rPr>
          <w:lang w:val="en-US"/>
        </w:rPr>
        <w:t>13.2.</w:t>
      </w:r>
      <w:r>
        <w:rPr>
          <w:rFonts w:eastAsiaTheme="minorEastAsia"/>
          <w:color w:val="auto"/>
          <w:lang w:val="en-US"/>
        </w:rPr>
        <w:tab/>
      </w:r>
      <w:r w:rsidRPr="006D0CD9">
        <w:rPr>
          <w:lang w:val="en-US"/>
        </w:rPr>
        <w:t>Verification of Function and Performance Requirements</w:t>
      </w:r>
      <w:r>
        <w:tab/>
      </w:r>
      <w:r>
        <w:fldChar w:fldCharType="begin"/>
      </w:r>
      <w:r>
        <w:instrText xml:space="preserve"> PAGEREF _Toc494372232 \h </w:instrText>
      </w:r>
      <w:r>
        <w:fldChar w:fldCharType="separate"/>
      </w:r>
      <w:r>
        <w:t>40</w:t>
      </w:r>
      <w:r>
        <w:fldChar w:fldCharType="end"/>
      </w:r>
    </w:p>
    <w:p w:rsidR="00A534AE" w:rsidRDefault="00A534AE">
      <w:pPr>
        <w:pStyle w:val="TOC2"/>
        <w:rPr>
          <w:rFonts w:eastAsiaTheme="minorEastAsia"/>
          <w:color w:val="auto"/>
          <w:lang w:val="en-US"/>
        </w:rPr>
      </w:pPr>
      <w:r w:rsidRPr="006D0CD9">
        <w:rPr>
          <w:lang w:val="en-US"/>
        </w:rPr>
        <w:t>13.3.</w:t>
      </w:r>
      <w:r>
        <w:rPr>
          <w:rFonts w:eastAsiaTheme="minorEastAsia"/>
          <w:color w:val="auto"/>
          <w:lang w:val="en-US"/>
        </w:rPr>
        <w:tab/>
      </w:r>
      <w:r w:rsidRPr="006D0CD9">
        <w:rPr>
          <w:lang w:val="en-US"/>
        </w:rPr>
        <w:t>Validation of Function and Performance Requirements</w:t>
      </w:r>
      <w:r>
        <w:tab/>
      </w:r>
      <w:r>
        <w:fldChar w:fldCharType="begin"/>
      </w:r>
      <w:r>
        <w:instrText xml:space="preserve"> PAGEREF _Toc494372233 \h </w:instrText>
      </w:r>
      <w:r>
        <w:fldChar w:fldCharType="separate"/>
      </w:r>
      <w:r>
        <w:t>40</w:t>
      </w:r>
      <w:r>
        <w:fldChar w:fldCharType="end"/>
      </w:r>
    </w:p>
    <w:p w:rsidR="00A534AE" w:rsidRDefault="00A534AE">
      <w:pPr>
        <w:pStyle w:val="TOC2"/>
        <w:rPr>
          <w:rFonts w:eastAsiaTheme="minorEastAsia"/>
          <w:color w:val="auto"/>
          <w:lang w:val="en-US"/>
        </w:rPr>
      </w:pPr>
      <w:r w:rsidRPr="006D0CD9">
        <w:rPr>
          <w:lang w:val="en-US"/>
        </w:rPr>
        <w:t>13.4.</w:t>
      </w:r>
      <w:r>
        <w:rPr>
          <w:rFonts w:eastAsiaTheme="minorEastAsia"/>
          <w:color w:val="auto"/>
          <w:lang w:val="en-US"/>
        </w:rPr>
        <w:tab/>
      </w:r>
      <w:r w:rsidRPr="006D0CD9">
        <w:rPr>
          <w:lang w:val="en-US"/>
        </w:rPr>
        <w:t>Verification items</w:t>
      </w:r>
      <w:r>
        <w:tab/>
      </w:r>
      <w:r>
        <w:fldChar w:fldCharType="begin"/>
      </w:r>
      <w:r>
        <w:instrText xml:space="preserve"> PAGEREF _Toc494372234 \h </w:instrText>
      </w:r>
      <w:r>
        <w:fldChar w:fldCharType="separate"/>
      </w:r>
      <w:r>
        <w:t>40</w:t>
      </w:r>
      <w:r>
        <w:fldChar w:fldCharType="end"/>
      </w:r>
    </w:p>
    <w:p w:rsidR="00A534AE" w:rsidRDefault="00A534AE">
      <w:pPr>
        <w:pStyle w:val="TOC2"/>
        <w:rPr>
          <w:rFonts w:eastAsiaTheme="minorEastAsia"/>
          <w:color w:val="auto"/>
          <w:lang w:val="en-US"/>
        </w:rPr>
      </w:pPr>
      <w:r w:rsidRPr="006D0CD9">
        <w:rPr>
          <w:lang w:val="en-US"/>
        </w:rPr>
        <w:t>13.5.</w:t>
      </w:r>
      <w:r>
        <w:rPr>
          <w:rFonts w:eastAsiaTheme="minorEastAsia"/>
          <w:color w:val="auto"/>
          <w:lang w:val="en-US"/>
        </w:rPr>
        <w:tab/>
      </w:r>
      <w:r w:rsidRPr="006D0CD9">
        <w:rPr>
          <w:lang w:val="en-US"/>
        </w:rPr>
        <w:t>Validation items</w:t>
      </w:r>
      <w:r>
        <w:tab/>
      </w:r>
      <w:r>
        <w:fldChar w:fldCharType="begin"/>
      </w:r>
      <w:r>
        <w:instrText xml:space="preserve"> PAGEREF _Toc494372235 \h </w:instrText>
      </w:r>
      <w:r>
        <w:fldChar w:fldCharType="separate"/>
      </w:r>
      <w:r>
        <w:t>40</w:t>
      </w:r>
      <w:r>
        <w:fldChar w:fldCharType="end"/>
      </w:r>
    </w:p>
    <w:p w:rsidR="00A534AE" w:rsidRDefault="00A534AE">
      <w:pPr>
        <w:pStyle w:val="TOC1"/>
        <w:rPr>
          <w:rFonts w:eastAsiaTheme="minorEastAsia"/>
          <w:b w:val="0"/>
          <w:color w:val="auto"/>
          <w:lang w:val="en-US"/>
        </w:rPr>
      </w:pPr>
      <w:r w:rsidRPr="006D0CD9">
        <w:rPr>
          <w:rFonts w:eastAsia="ArialMT"/>
        </w:rPr>
        <w:t>14.</w:t>
      </w:r>
      <w:r>
        <w:rPr>
          <w:rFonts w:eastAsiaTheme="minorEastAsia"/>
          <w:b w:val="0"/>
          <w:color w:val="auto"/>
          <w:lang w:val="en-US"/>
        </w:rPr>
        <w:tab/>
      </w:r>
      <w:r w:rsidRPr="006D0CD9">
        <w:rPr>
          <w:rFonts w:eastAsia="ArialMT"/>
        </w:rPr>
        <w:t>VTS HUMAN / MACHINE INTERFACE 97</w:t>
      </w:r>
      <w:r>
        <w:tab/>
      </w:r>
      <w:r>
        <w:fldChar w:fldCharType="begin"/>
      </w:r>
      <w:r>
        <w:instrText xml:space="preserve"> PAGEREF _Toc494372236 \h </w:instrText>
      </w:r>
      <w:r>
        <w:fldChar w:fldCharType="separate"/>
      </w:r>
      <w:r>
        <w:t>48</w:t>
      </w:r>
      <w:r>
        <w:fldChar w:fldCharType="end"/>
      </w:r>
    </w:p>
    <w:p w:rsidR="00A534AE" w:rsidRDefault="00A534AE">
      <w:pPr>
        <w:pStyle w:val="TOC1"/>
        <w:rPr>
          <w:rFonts w:eastAsiaTheme="minorEastAsia"/>
          <w:b w:val="0"/>
          <w:color w:val="auto"/>
          <w:lang w:val="en-US"/>
        </w:rPr>
      </w:pPr>
      <w:r w:rsidRPr="006D0CD9">
        <w:t>15.</w:t>
      </w:r>
      <w:r>
        <w:rPr>
          <w:rFonts w:eastAsiaTheme="minorEastAsia"/>
          <w:b w:val="0"/>
          <w:color w:val="auto"/>
          <w:lang w:val="en-US"/>
        </w:rPr>
        <w:tab/>
      </w:r>
      <w:r>
        <w:t>RADIO COMMUNICATIONS</w:t>
      </w:r>
      <w:r>
        <w:tab/>
      </w:r>
      <w:r>
        <w:fldChar w:fldCharType="begin"/>
      </w:r>
      <w:r>
        <w:instrText xml:space="preserve"> PAGEREF _Toc494372237 \h </w:instrText>
      </w:r>
      <w:r>
        <w:fldChar w:fldCharType="separate"/>
      </w:r>
      <w:r>
        <w:t>49</w:t>
      </w:r>
      <w:r>
        <w:fldChar w:fldCharType="end"/>
      </w:r>
    </w:p>
    <w:p w:rsidR="00A534AE" w:rsidRDefault="00A534AE">
      <w:pPr>
        <w:pStyle w:val="TOC1"/>
        <w:rPr>
          <w:rFonts w:eastAsiaTheme="minorEastAsia"/>
          <w:b w:val="0"/>
          <w:color w:val="auto"/>
          <w:lang w:val="en-US"/>
        </w:rPr>
      </w:pPr>
      <w:r w:rsidRPr="006D0CD9">
        <w:rPr>
          <w:rFonts w:cs="Arial"/>
          <w:lang w:val="en-US"/>
        </w:rPr>
        <w:t>16.</w:t>
      </w:r>
      <w:r>
        <w:rPr>
          <w:rFonts w:eastAsiaTheme="minorEastAsia"/>
          <w:b w:val="0"/>
          <w:color w:val="auto"/>
          <w:lang w:val="en-US"/>
        </w:rPr>
        <w:tab/>
      </w:r>
      <w:r w:rsidRPr="006D0CD9">
        <w:rPr>
          <w:rFonts w:ascii="Arial" w:hAnsi="Arial" w:cs="Arial"/>
          <w:lang w:val="en-US"/>
        </w:rPr>
        <w:t>RADIO COMMUNICATIONS</w:t>
      </w:r>
      <w:r>
        <w:tab/>
      </w:r>
      <w:r>
        <w:fldChar w:fldCharType="begin"/>
      </w:r>
      <w:r>
        <w:instrText xml:space="preserve"> PAGEREF _Toc494372238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Introduction</w:t>
      </w:r>
      <w:r>
        <w:tab/>
      </w:r>
      <w:r>
        <w:fldChar w:fldCharType="begin"/>
      </w:r>
      <w:r>
        <w:instrText xml:space="preserve"> PAGEREF _Toc494372239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Purpose and Objectives</w:t>
      </w:r>
      <w:r>
        <w:tab/>
      </w:r>
      <w:r>
        <w:fldChar w:fldCharType="begin"/>
      </w:r>
      <w:r>
        <w:instrText xml:space="preserve"> PAGEREF _Toc494372240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lastRenderedPageBreak/>
        <w:t>Standards and References</w:t>
      </w:r>
      <w:r>
        <w:tab/>
      </w:r>
      <w:r>
        <w:fldChar w:fldCharType="begin"/>
      </w:r>
      <w:r>
        <w:instrText xml:space="preserve"> PAGEREF _Toc494372241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Design, Installation and Maintenance</w:t>
      </w:r>
      <w:r>
        <w:tab/>
      </w:r>
      <w:r>
        <w:fldChar w:fldCharType="begin"/>
      </w:r>
      <w:r>
        <w:instrText xml:space="preserve"> PAGEREF _Toc494372242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Radio Communications Coverage</w:t>
      </w:r>
      <w:r>
        <w:tab/>
      </w:r>
      <w:r>
        <w:fldChar w:fldCharType="begin"/>
      </w:r>
      <w:r>
        <w:instrText xml:space="preserve"> PAGEREF _Toc494372243 \h </w:instrText>
      </w:r>
      <w:r>
        <w:fldChar w:fldCharType="separate"/>
      </w:r>
      <w:r>
        <w:t>50</w:t>
      </w:r>
      <w:r>
        <w:fldChar w:fldCharType="end"/>
      </w:r>
    </w:p>
    <w:p w:rsidR="00A534AE" w:rsidRDefault="00A534AE">
      <w:pPr>
        <w:pStyle w:val="TOC2"/>
        <w:rPr>
          <w:rFonts w:eastAsiaTheme="minorEastAsia"/>
          <w:color w:val="auto"/>
          <w:lang w:val="en-US"/>
        </w:rPr>
      </w:pPr>
      <w:r w:rsidRPr="006D0CD9">
        <w:rPr>
          <w:lang w:val="en-US"/>
        </w:rPr>
        <w:t>Recording and playback of data</w:t>
      </w:r>
      <w:r>
        <w:tab/>
      </w:r>
      <w:r>
        <w:fldChar w:fldCharType="begin"/>
      </w:r>
      <w:r>
        <w:instrText xml:space="preserve"> PAGEREF _Toc494372244 \h </w:instrText>
      </w:r>
      <w:r>
        <w:fldChar w:fldCharType="separate"/>
      </w:r>
      <w:r>
        <w:t>51</w:t>
      </w:r>
      <w:r>
        <w:fldChar w:fldCharType="end"/>
      </w:r>
    </w:p>
    <w:p w:rsidR="00A534AE" w:rsidRDefault="00A534AE">
      <w:pPr>
        <w:pStyle w:val="TOC2"/>
        <w:rPr>
          <w:rFonts w:eastAsiaTheme="minorEastAsia"/>
          <w:color w:val="auto"/>
          <w:lang w:val="en-US"/>
        </w:rPr>
      </w:pPr>
      <w:r w:rsidRPr="006D0CD9">
        <w:rPr>
          <w:lang w:val="en-US"/>
        </w:rPr>
        <w:t>System Malfunctions, Warnings, Alarms and Indications</w:t>
      </w:r>
      <w:r>
        <w:tab/>
      </w:r>
      <w:r>
        <w:fldChar w:fldCharType="begin"/>
      </w:r>
      <w:r>
        <w:instrText xml:space="preserve"> PAGEREF _Toc494372245 \h </w:instrText>
      </w:r>
      <w:r>
        <w:fldChar w:fldCharType="separate"/>
      </w:r>
      <w:r>
        <w:t>51</w:t>
      </w:r>
      <w:r>
        <w:fldChar w:fldCharType="end"/>
      </w:r>
    </w:p>
    <w:p w:rsidR="00A534AE" w:rsidRDefault="00A534AE">
      <w:pPr>
        <w:pStyle w:val="TOC1"/>
        <w:rPr>
          <w:rFonts w:eastAsiaTheme="minorEastAsia"/>
          <w:b w:val="0"/>
          <w:color w:val="auto"/>
          <w:lang w:val="en-US"/>
        </w:rPr>
      </w:pPr>
      <w:r w:rsidRPr="006D0CD9">
        <w:rPr>
          <w:rFonts w:eastAsia="ArialMT"/>
        </w:rPr>
        <w:t>17.</w:t>
      </w:r>
      <w:r>
        <w:rPr>
          <w:rFonts w:eastAsiaTheme="minorEastAsia"/>
          <w:b w:val="0"/>
          <w:color w:val="auto"/>
          <w:lang w:val="en-US"/>
        </w:rPr>
        <w:tab/>
      </w:r>
      <w:r w:rsidRPr="006D0CD9">
        <w:rPr>
          <w:rFonts w:eastAsia="ArialMT"/>
        </w:rPr>
        <w:t>DECISION SUPPORT</w:t>
      </w:r>
      <w:r>
        <w:tab/>
      </w:r>
      <w:r>
        <w:fldChar w:fldCharType="begin"/>
      </w:r>
      <w:r>
        <w:instrText xml:space="preserve"> PAGEREF _Toc494372246 \h </w:instrText>
      </w:r>
      <w:r>
        <w:fldChar w:fldCharType="separate"/>
      </w:r>
      <w:r>
        <w:t>52</w:t>
      </w:r>
      <w:r>
        <w:fldChar w:fldCharType="end"/>
      </w:r>
    </w:p>
    <w:p w:rsidR="00A534AE" w:rsidRDefault="00A534AE">
      <w:pPr>
        <w:pStyle w:val="TOC1"/>
        <w:rPr>
          <w:rFonts w:eastAsiaTheme="minorEastAsia"/>
          <w:b w:val="0"/>
          <w:color w:val="auto"/>
          <w:lang w:val="en-US"/>
        </w:rPr>
      </w:pPr>
      <w:r w:rsidRPr="006D0CD9">
        <w:rPr>
          <w:rFonts w:eastAsia="ArialMT"/>
        </w:rPr>
        <w:t>18.</w:t>
      </w:r>
      <w:r>
        <w:rPr>
          <w:rFonts w:eastAsiaTheme="minorEastAsia"/>
          <w:b w:val="0"/>
          <w:color w:val="auto"/>
          <w:lang w:val="en-US"/>
        </w:rPr>
        <w:tab/>
      </w:r>
      <w:r w:rsidRPr="006D0CD9">
        <w:rPr>
          <w:rFonts w:eastAsia="ArialMT"/>
        </w:rPr>
        <w:t>EXTERNAL INFORMATION EXCHANGE</w:t>
      </w:r>
      <w:r>
        <w:tab/>
      </w:r>
      <w:r>
        <w:fldChar w:fldCharType="begin"/>
      </w:r>
      <w:r>
        <w:instrText xml:space="preserve"> PAGEREF _Toc494372247 \h </w:instrText>
      </w:r>
      <w:r>
        <w:fldChar w:fldCharType="separate"/>
      </w:r>
      <w:r>
        <w:t>53</w:t>
      </w:r>
      <w:r>
        <w:fldChar w:fldCharType="end"/>
      </w:r>
    </w:p>
    <w:p w:rsidR="00A534AE" w:rsidRDefault="00A534AE">
      <w:pPr>
        <w:pStyle w:val="TOC2"/>
        <w:rPr>
          <w:rFonts w:eastAsiaTheme="minorEastAsia"/>
          <w:color w:val="auto"/>
          <w:lang w:val="en-US"/>
        </w:rPr>
      </w:pPr>
      <w:r w:rsidRPr="006D0CD9">
        <w:t>18.1.</w:t>
      </w:r>
      <w:r>
        <w:rPr>
          <w:rFonts w:eastAsiaTheme="minorEastAsia"/>
          <w:color w:val="auto"/>
          <w:lang w:val="en-US"/>
        </w:rPr>
        <w:tab/>
      </w:r>
      <w:r>
        <w:t>(Example Heading level 2)</w:t>
      </w:r>
      <w:r>
        <w:tab/>
      </w:r>
      <w:r>
        <w:fldChar w:fldCharType="begin"/>
      </w:r>
      <w:r>
        <w:instrText xml:space="preserve"> PAGEREF _Toc494372248 \h </w:instrText>
      </w:r>
      <w:r>
        <w:fldChar w:fldCharType="separate"/>
      </w:r>
      <w:r>
        <w:t>59</w:t>
      </w:r>
      <w:r>
        <w:fldChar w:fldCharType="end"/>
      </w:r>
    </w:p>
    <w:p w:rsidR="00A534AE" w:rsidRDefault="00A534AE">
      <w:pPr>
        <w:pStyle w:val="TOC3"/>
        <w:tabs>
          <w:tab w:val="left" w:pos="1843"/>
          <w:tab w:val="right" w:leader="dot" w:pos="10195"/>
        </w:tabs>
        <w:rPr>
          <w:rFonts w:eastAsiaTheme="minorEastAsia"/>
          <w:noProof/>
          <w:sz w:val="22"/>
          <w:lang w:val="en-US"/>
        </w:rPr>
      </w:pPr>
      <w:r w:rsidRPr="006D0CD9">
        <w:rPr>
          <w:noProof/>
        </w:rPr>
        <w:t>18.1.1.</w:t>
      </w:r>
      <w:r>
        <w:rPr>
          <w:rFonts w:eastAsiaTheme="minorEastAsia"/>
          <w:noProof/>
          <w:sz w:val="22"/>
          <w:lang w:val="en-US"/>
        </w:rPr>
        <w:tab/>
      </w:r>
      <w:r>
        <w:rPr>
          <w:noProof/>
        </w:rPr>
        <w:t>(Example heading level 3)</w:t>
      </w:r>
      <w:r>
        <w:rPr>
          <w:noProof/>
        </w:rPr>
        <w:tab/>
      </w:r>
      <w:r>
        <w:rPr>
          <w:noProof/>
        </w:rPr>
        <w:fldChar w:fldCharType="begin"/>
      </w:r>
      <w:r>
        <w:rPr>
          <w:noProof/>
        </w:rPr>
        <w:instrText xml:space="preserve"> PAGEREF _Toc494372249 \h </w:instrText>
      </w:r>
      <w:r>
        <w:rPr>
          <w:noProof/>
        </w:rPr>
      </w:r>
      <w:r>
        <w:rPr>
          <w:noProof/>
        </w:rPr>
        <w:fldChar w:fldCharType="separate"/>
      </w:r>
      <w:r>
        <w:rPr>
          <w:noProof/>
        </w:rPr>
        <w:t>59</w:t>
      </w:r>
      <w:r>
        <w:rPr>
          <w:noProof/>
        </w:rPr>
        <w:fldChar w:fldCharType="end"/>
      </w:r>
    </w:p>
    <w:p w:rsidR="00A534AE" w:rsidRDefault="00A534AE">
      <w:pPr>
        <w:pStyle w:val="TOC4"/>
        <w:rPr>
          <w:rFonts w:eastAsiaTheme="minorEastAsia"/>
          <w:b w:val="0"/>
          <w:noProof/>
          <w:color w:val="auto"/>
          <w:lang w:val="en-US"/>
        </w:rPr>
      </w:pPr>
      <w:r w:rsidRPr="006D0CD9">
        <w:rPr>
          <w:noProof/>
        </w:rPr>
        <w:t>18.1.1.1.</w:t>
      </w:r>
      <w:r>
        <w:rPr>
          <w:rFonts w:eastAsiaTheme="minorEastAsia"/>
          <w:b w:val="0"/>
          <w:noProof/>
          <w:color w:val="auto"/>
          <w:lang w:val="en-US"/>
        </w:rPr>
        <w:tab/>
      </w:r>
      <w:r>
        <w:rPr>
          <w:noProof/>
        </w:rPr>
        <w:t>(Example heading level 4)</w:t>
      </w:r>
      <w:r>
        <w:rPr>
          <w:noProof/>
        </w:rPr>
        <w:tab/>
      </w:r>
      <w:r>
        <w:rPr>
          <w:noProof/>
        </w:rPr>
        <w:fldChar w:fldCharType="begin"/>
      </w:r>
      <w:r>
        <w:rPr>
          <w:noProof/>
        </w:rPr>
        <w:instrText xml:space="preserve"> PAGEREF _Toc494372250 \h </w:instrText>
      </w:r>
      <w:r>
        <w:rPr>
          <w:noProof/>
        </w:rPr>
      </w:r>
      <w:r>
        <w:rPr>
          <w:noProof/>
        </w:rPr>
        <w:fldChar w:fldCharType="separate"/>
      </w:r>
      <w:r>
        <w:rPr>
          <w:noProof/>
        </w:rPr>
        <w:t>59</w:t>
      </w:r>
      <w:r>
        <w:rPr>
          <w:noProof/>
        </w:rPr>
        <w:fldChar w:fldCharType="end"/>
      </w:r>
    </w:p>
    <w:p w:rsidR="00A534AE" w:rsidRDefault="00A534AE">
      <w:pPr>
        <w:pStyle w:val="TOC1"/>
        <w:rPr>
          <w:rFonts w:eastAsiaTheme="minorEastAsia"/>
          <w:b w:val="0"/>
          <w:color w:val="auto"/>
          <w:lang w:val="en-US"/>
        </w:rPr>
      </w:pPr>
      <w:r w:rsidRPr="006D0CD9">
        <w:t>19.</w:t>
      </w:r>
      <w:r>
        <w:rPr>
          <w:rFonts w:eastAsiaTheme="minorEastAsia"/>
          <w:b w:val="0"/>
          <w:color w:val="auto"/>
          <w:lang w:val="en-US"/>
        </w:rPr>
        <w:tab/>
      </w:r>
      <w:r>
        <w:t>OVERVIEW (Example Heading level 1)</w:t>
      </w:r>
      <w:r>
        <w:tab/>
      </w:r>
      <w:r>
        <w:fldChar w:fldCharType="begin"/>
      </w:r>
      <w:r>
        <w:instrText xml:space="preserve"> PAGEREF _Toc494372251 \h </w:instrText>
      </w:r>
      <w:r>
        <w:fldChar w:fldCharType="separate"/>
      </w:r>
      <w:r>
        <w:t>60</w:t>
      </w:r>
      <w:r>
        <w:fldChar w:fldCharType="end"/>
      </w:r>
    </w:p>
    <w:p w:rsidR="00A534AE" w:rsidRDefault="00A534AE">
      <w:pPr>
        <w:pStyle w:val="TOC2"/>
        <w:rPr>
          <w:rFonts w:eastAsiaTheme="minorEastAsia"/>
          <w:color w:val="auto"/>
          <w:lang w:val="en-US"/>
        </w:rPr>
      </w:pPr>
      <w:r w:rsidRPr="006D0CD9">
        <w:t>19.1.</w:t>
      </w:r>
      <w:r>
        <w:rPr>
          <w:rFonts w:eastAsiaTheme="minorEastAsia"/>
          <w:color w:val="auto"/>
          <w:lang w:val="en-US"/>
        </w:rPr>
        <w:tab/>
      </w:r>
      <w:r>
        <w:t>TABLES</w:t>
      </w:r>
      <w:r>
        <w:tab/>
      </w:r>
      <w:r>
        <w:fldChar w:fldCharType="begin"/>
      </w:r>
      <w:r>
        <w:instrText xml:space="preserve"> PAGEREF _Toc494372252 \h </w:instrText>
      </w:r>
      <w:r>
        <w:fldChar w:fldCharType="separate"/>
      </w:r>
      <w:r>
        <w:t>60</w:t>
      </w:r>
      <w:r>
        <w:fldChar w:fldCharType="end"/>
      </w:r>
    </w:p>
    <w:p w:rsidR="00A534AE" w:rsidRDefault="00A534AE">
      <w:pPr>
        <w:pStyle w:val="TOC1"/>
        <w:rPr>
          <w:rFonts w:eastAsiaTheme="minorEastAsia"/>
          <w:b w:val="0"/>
          <w:color w:val="auto"/>
          <w:lang w:val="en-US"/>
        </w:rPr>
      </w:pPr>
      <w:r w:rsidRPr="006D0CD9">
        <w:t>20.</w:t>
      </w:r>
      <w:r>
        <w:rPr>
          <w:rFonts w:eastAsiaTheme="minorEastAsia"/>
          <w:b w:val="0"/>
          <w:color w:val="auto"/>
          <w:lang w:val="en-US"/>
        </w:rPr>
        <w:tab/>
      </w:r>
      <w:r>
        <w:t>F</w:t>
      </w:r>
      <w:r w:rsidRPr="006D0CD9">
        <w:t>IGURES</w:t>
      </w:r>
      <w:r>
        <w:tab/>
      </w:r>
      <w:r>
        <w:fldChar w:fldCharType="begin"/>
      </w:r>
      <w:r>
        <w:instrText xml:space="preserve"> PAGEREF _Toc494372253 \h </w:instrText>
      </w:r>
      <w:r>
        <w:fldChar w:fldCharType="separate"/>
      </w:r>
      <w:r>
        <w:t>61</w:t>
      </w:r>
      <w:r>
        <w:fldChar w:fldCharType="end"/>
      </w:r>
    </w:p>
    <w:p w:rsidR="00A534AE" w:rsidRDefault="00A534AE">
      <w:pPr>
        <w:pStyle w:val="TOC1"/>
        <w:rPr>
          <w:rFonts w:eastAsiaTheme="minorEastAsia"/>
          <w:b w:val="0"/>
          <w:color w:val="auto"/>
          <w:lang w:val="en-US"/>
        </w:rPr>
      </w:pPr>
      <w:r w:rsidRPr="006D0CD9">
        <w:t>21.</w:t>
      </w:r>
      <w:r>
        <w:rPr>
          <w:rFonts w:eastAsiaTheme="minorEastAsia"/>
          <w:b w:val="0"/>
          <w:color w:val="auto"/>
          <w:lang w:val="en-US"/>
        </w:rPr>
        <w:tab/>
      </w:r>
      <w:r>
        <w:t>DEFINITIONS</w:t>
      </w:r>
      <w:r>
        <w:tab/>
      </w:r>
      <w:r>
        <w:fldChar w:fldCharType="begin"/>
      </w:r>
      <w:r>
        <w:instrText xml:space="preserve"> PAGEREF _Toc494372254 \h </w:instrText>
      </w:r>
      <w:r>
        <w:fldChar w:fldCharType="separate"/>
      </w:r>
      <w:r>
        <w:t>62</w:t>
      </w:r>
      <w:r>
        <w:fldChar w:fldCharType="end"/>
      </w:r>
    </w:p>
    <w:p w:rsidR="00A534AE" w:rsidRDefault="00A534AE">
      <w:pPr>
        <w:pStyle w:val="TOC1"/>
        <w:rPr>
          <w:rFonts w:eastAsiaTheme="minorEastAsia"/>
          <w:b w:val="0"/>
          <w:color w:val="auto"/>
          <w:lang w:val="en-US"/>
        </w:rPr>
      </w:pPr>
      <w:r w:rsidRPr="006D0CD9">
        <w:t>22.</w:t>
      </w:r>
      <w:r>
        <w:rPr>
          <w:rFonts w:eastAsiaTheme="minorEastAsia"/>
          <w:b w:val="0"/>
          <w:color w:val="auto"/>
          <w:lang w:val="en-US"/>
        </w:rPr>
        <w:tab/>
      </w:r>
      <w:r>
        <w:t>ACRONYMS</w:t>
      </w:r>
      <w:r>
        <w:tab/>
      </w:r>
      <w:r>
        <w:fldChar w:fldCharType="begin"/>
      </w:r>
      <w:r>
        <w:instrText xml:space="preserve"> PAGEREF _Toc494372255 \h </w:instrText>
      </w:r>
      <w:r>
        <w:fldChar w:fldCharType="separate"/>
      </w:r>
      <w:r>
        <w:t>63</w:t>
      </w:r>
      <w:r>
        <w:fldChar w:fldCharType="end"/>
      </w:r>
    </w:p>
    <w:p w:rsidR="00A534AE" w:rsidRDefault="00A534AE">
      <w:pPr>
        <w:pStyle w:val="TOC1"/>
        <w:rPr>
          <w:rFonts w:eastAsiaTheme="minorEastAsia"/>
          <w:b w:val="0"/>
          <w:color w:val="auto"/>
          <w:lang w:val="en-US"/>
        </w:rPr>
      </w:pPr>
      <w:r w:rsidRPr="006D0CD9">
        <w:t>23.</w:t>
      </w:r>
      <w:r>
        <w:rPr>
          <w:rFonts w:eastAsiaTheme="minorEastAsia"/>
          <w:b w:val="0"/>
          <w:color w:val="auto"/>
          <w:lang w:val="en-US"/>
        </w:rPr>
        <w:tab/>
      </w:r>
      <w:r>
        <w:t>REFERENCES</w:t>
      </w:r>
      <w:r>
        <w:tab/>
      </w:r>
      <w:r>
        <w:fldChar w:fldCharType="begin"/>
      </w:r>
      <w:r>
        <w:instrText xml:space="preserve"> PAGEREF _Toc494372256 \h </w:instrText>
      </w:r>
      <w:r>
        <w:fldChar w:fldCharType="separate"/>
      </w:r>
      <w:r>
        <w:t>64</w:t>
      </w:r>
      <w:r>
        <w:fldChar w:fldCharType="end"/>
      </w:r>
    </w:p>
    <w:p w:rsidR="00642025" w:rsidRPr="005B7428" w:rsidRDefault="008D5EA2" w:rsidP="00BA5754">
      <w:pPr>
        <w:rPr>
          <w:noProof/>
        </w:rPr>
      </w:pPr>
      <w:r>
        <w:rPr>
          <w:rFonts w:eastAsia="Times New Roman" w:cs="Times New Roman"/>
          <w:noProof/>
          <w:color w:val="00558C" w:themeColor="accent1"/>
          <w:sz w:val="22"/>
          <w:szCs w:val="20"/>
        </w:rPr>
        <w:fldChar w:fldCharType="end"/>
      </w:r>
    </w:p>
    <w:p w:rsidR="0078486B" w:rsidRPr="005B7428" w:rsidRDefault="002F265A" w:rsidP="00C9558A">
      <w:pPr>
        <w:pStyle w:val="ListofFigures"/>
      </w:pPr>
      <w:r w:rsidRPr="005B7428">
        <w:t>List of Tables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"Table caption" \c </w:instrText>
      </w:r>
      <w:r w:rsidRPr="005B7428">
        <w:fldChar w:fldCharType="separate"/>
      </w:r>
      <w:r w:rsidR="00BA5754" w:rsidRPr="005B7428">
        <w:rPr>
          <w:noProof/>
        </w:rPr>
        <w:t>Table 1</w:t>
      </w:r>
      <w:r w:rsidR="00BA5754" w:rsidRPr="005B7428">
        <w:rPr>
          <w:rFonts w:eastAsiaTheme="minorEastAsia"/>
          <w:i w:val="0"/>
          <w:noProof/>
          <w:sz w:val="24"/>
          <w:szCs w:val="24"/>
        </w:rPr>
        <w:tab/>
      </w:r>
      <w:r w:rsidR="00BA5754" w:rsidRPr="005B7428">
        <w:rPr>
          <w:noProof/>
        </w:rPr>
        <w:t>Example of a table with the significant information in the first column</w:t>
      </w:r>
      <w:r w:rsidR="00BA5754" w:rsidRPr="005B7428">
        <w:rPr>
          <w:noProof/>
        </w:rPr>
        <w:tab/>
      </w:r>
      <w:r w:rsidR="00BA5754" w:rsidRPr="005B7428">
        <w:rPr>
          <w:noProof/>
        </w:rPr>
        <w:fldChar w:fldCharType="begin"/>
      </w:r>
      <w:r w:rsidR="00BA5754" w:rsidRPr="005B7428">
        <w:rPr>
          <w:noProof/>
        </w:rPr>
        <w:instrText xml:space="preserve"> PAGEREF _Toc454630200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2</w:t>
      </w:r>
      <w:r w:rsidRPr="005B7428">
        <w:rPr>
          <w:rFonts w:eastAsiaTheme="minorEastAsia"/>
          <w:i w:val="0"/>
          <w:noProof/>
          <w:sz w:val="24"/>
          <w:szCs w:val="24"/>
        </w:rPr>
        <w:tab/>
      </w:r>
      <w:r w:rsidRPr="005B7428">
        <w:rPr>
          <w:noProof/>
        </w:rPr>
        <w:t>Example of a table with the significant information in the first row</w:t>
      </w:r>
      <w:r w:rsidRPr="005B7428">
        <w:rPr>
          <w:noProof/>
        </w:rPr>
        <w:tab/>
      </w:r>
      <w:r w:rsidRPr="005B7428">
        <w:rPr>
          <w:noProof/>
        </w:rPr>
        <w:fldChar w:fldCharType="begin"/>
      </w:r>
      <w:r w:rsidRPr="005B7428">
        <w:rPr>
          <w:noProof/>
        </w:rPr>
        <w:instrText xml:space="preserve"> PAGEREF _Toc454630201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3</w:t>
      </w:r>
      <w:r w:rsidRPr="005B7428">
        <w:rPr>
          <w:rFonts w:eastAsiaTheme="minorEastAsia"/>
          <w:i w:val="0"/>
          <w:noProof/>
          <w:sz w:val="24"/>
          <w:szCs w:val="24"/>
        </w:rPr>
        <w:tab/>
      </w:r>
      <w:r w:rsidRPr="005B7428">
        <w:rPr>
          <w:noProof/>
        </w:rPr>
        <w:t>Example of a table with coloured rows</w:t>
      </w:r>
      <w:r w:rsidRPr="005B7428">
        <w:rPr>
          <w:noProof/>
        </w:rPr>
        <w:tab/>
      </w:r>
      <w:r w:rsidRPr="005B7428">
        <w:rPr>
          <w:noProof/>
        </w:rPr>
        <w:fldChar w:fldCharType="begin"/>
      </w:r>
      <w:r w:rsidRPr="005B7428">
        <w:rPr>
          <w:noProof/>
        </w:rPr>
        <w:instrText xml:space="preserve"> PAGEREF _Toc454630202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4</w:t>
      </w:r>
      <w:r w:rsidRPr="005B7428">
        <w:rPr>
          <w:rFonts w:eastAsiaTheme="minorEastAsia"/>
          <w:i w:val="0"/>
          <w:noProof/>
          <w:sz w:val="24"/>
          <w:szCs w:val="24"/>
        </w:rPr>
        <w:tab/>
      </w:r>
      <w:r w:rsidRPr="005B7428">
        <w:rPr>
          <w:noProof/>
        </w:rPr>
        <w:t>Example table</w:t>
      </w:r>
      <w:r w:rsidRPr="005B7428">
        <w:rPr>
          <w:noProof/>
        </w:rPr>
        <w:tab/>
      </w:r>
      <w:r w:rsidRPr="005B7428">
        <w:rPr>
          <w:noProof/>
        </w:rPr>
        <w:fldChar w:fldCharType="begin"/>
      </w:r>
      <w:r w:rsidRPr="005B7428">
        <w:rPr>
          <w:noProof/>
        </w:rPr>
        <w:instrText xml:space="preserve"> PAGEREF _Toc454630203 \h </w:instrText>
      </w:r>
      <w:r w:rsidRPr="005B7428">
        <w:rPr>
          <w:noProof/>
        </w:rPr>
      </w:r>
      <w:r w:rsidRPr="005B7428">
        <w:rPr>
          <w:noProof/>
        </w:rPr>
        <w:fldChar w:fldCharType="separate"/>
      </w:r>
      <w:r w:rsidR="00E069B6" w:rsidRPr="005B7428">
        <w:rPr>
          <w:noProof/>
        </w:rPr>
        <w:t>4</w:t>
      </w:r>
      <w:r w:rsidRPr="005B7428">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"Figure caption" \c </w:instrText>
      </w:r>
      <w:r w:rsidRPr="005B7428">
        <w:fldChar w:fldCharType="separate"/>
      </w:r>
      <w:r w:rsidR="00BA5754" w:rsidRPr="005B7428">
        <w:rPr>
          <w:noProof/>
        </w:rPr>
        <w:t>Figure 1</w:t>
      </w:r>
      <w:r w:rsidR="00BA5754" w:rsidRPr="005B7428">
        <w:rPr>
          <w:rFonts w:eastAsiaTheme="minorEastAsia"/>
          <w:i w:val="0"/>
          <w:noProof/>
          <w:sz w:val="24"/>
          <w:szCs w:val="24"/>
        </w:rPr>
        <w:tab/>
      </w:r>
      <w:r w:rsidR="00BA5754" w:rsidRPr="005B7428">
        <w:rPr>
          <w:noProof/>
        </w:rPr>
        <w:t>Example figure</w:t>
      </w:r>
      <w:r w:rsidR="00BA5754" w:rsidRPr="005B7428">
        <w:rPr>
          <w:noProof/>
        </w:rPr>
        <w:tab/>
      </w:r>
      <w:r w:rsidR="00BA5754" w:rsidRPr="005B7428">
        <w:rPr>
          <w:noProof/>
        </w:rPr>
        <w:fldChar w:fldCharType="begin"/>
      </w:r>
      <w:r w:rsidR="00BA5754" w:rsidRPr="005B7428">
        <w:rPr>
          <w:noProof/>
        </w:rPr>
        <w:instrText xml:space="preserve"> PAGEREF _Toc454630210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Figure 2</w:t>
      </w:r>
      <w:r w:rsidRPr="005B7428">
        <w:rPr>
          <w:rFonts w:eastAsiaTheme="minorEastAsia"/>
          <w:i w:val="0"/>
          <w:noProof/>
          <w:sz w:val="24"/>
          <w:szCs w:val="24"/>
        </w:rPr>
        <w:tab/>
      </w:r>
      <w:r w:rsidRPr="005B7428">
        <w:rPr>
          <w:noProof/>
        </w:rPr>
        <w:t>Another example figure</w:t>
      </w:r>
      <w:r w:rsidRPr="005B7428">
        <w:rPr>
          <w:noProof/>
        </w:rPr>
        <w:tab/>
      </w:r>
      <w:r w:rsidRPr="005B7428">
        <w:rPr>
          <w:noProof/>
        </w:rPr>
        <w:fldChar w:fldCharType="begin"/>
      </w:r>
      <w:r w:rsidRPr="005B7428">
        <w:rPr>
          <w:noProof/>
        </w:rPr>
        <w:instrText xml:space="preserve"> PAGEREF _Toc454630211 \h </w:instrText>
      </w:r>
      <w:r w:rsidRPr="005B7428">
        <w:rPr>
          <w:noProof/>
        </w:rPr>
      </w:r>
      <w:r w:rsidRPr="005B7428">
        <w:rPr>
          <w:noProof/>
        </w:rPr>
        <w:fldChar w:fldCharType="separate"/>
      </w:r>
      <w:r w:rsidR="00E069B6" w:rsidRPr="005B7428">
        <w:rPr>
          <w:noProof/>
        </w:rPr>
        <w:t>4</w:t>
      </w:r>
      <w:r w:rsidRPr="005B7428">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BA5754" w:rsidRPr="005B7428" w:rsidRDefault="00D638E0">
      <w:pPr>
        <w:pStyle w:val="TableofFigures"/>
        <w:rPr>
          <w:rFonts w:eastAsiaTheme="minorEastAsia"/>
          <w:i w:val="0"/>
          <w:noProof/>
          <w:sz w:val="24"/>
          <w:szCs w:val="24"/>
        </w:rPr>
      </w:pPr>
      <w:r w:rsidRPr="005B7428">
        <w:fldChar w:fldCharType="begin"/>
      </w:r>
      <w:r w:rsidRPr="005B7428">
        <w:instrText xml:space="preserve"> TOC \t "equation" \c "Equation" </w:instrText>
      </w:r>
      <w:r w:rsidRPr="005B7428">
        <w:fldChar w:fldCharType="separate"/>
      </w:r>
      <w:r w:rsidR="00BA5754" w:rsidRPr="005B7428">
        <w:rPr>
          <w:noProof/>
        </w:rPr>
        <w:t>Equation 1</w:t>
      </w:r>
      <w:r w:rsidR="00BA5754" w:rsidRPr="005B7428">
        <w:rPr>
          <w:rFonts w:eastAsiaTheme="minorEastAsia"/>
          <w:i w:val="0"/>
          <w:noProof/>
          <w:sz w:val="24"/>
          <w:szCs w:val="24"/>
        </w:rPr>
        <w:tab/>
      </w:r>
      <w:r w:rsidR="00BA5754" w:rsidRPr="005B7428">
        <w:rPr>
          <w:noProof/>
        </w:rPr>
        <w:t>Geographical range</w:t>
      </w:r>
      <w:r w:rsidR="00BA5754" w:rsidRPr="005B7428">
        <w:rPr>
          <w:noProof/>
        </w:rPr>
        <w:tab/>
      </w:r>
      <w:r w:rsidR="00BA5754" w:rsidRPr="005B7428">
        <w:rPr>
          <w:noProof/>
        </w:rPr>
        <w:fldChar w:fldCharType="begin"/>
      </w:r>
      <w:r w:rsidR="00BA5754" w:rsidRPr="005B7428">
        <w:rPr>
          <w:noProof/>
        </w:rPr>
        <w:instrText xml:space="preserve"> PAGEREF _Toc454630220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Equation 2</w:t>
      </w:r>
      <w:r w:rsidRPr="005B7428">
        <w:rPr>
          <w:rFonts w:eastAsiaTheme="minorEastAsia"/>
          <w:i w:val="0"/>
          <w:noProof/>
          <w:sz w:val="24"/>
          <w:szCs w:val="24"/>
        </w:rPr>
        <w:tab/>
      </w:r>
      <w:r w:rsidRPr="005B7428">
        <w:rPr>
          <w:noProof/>
        </w:rPr>
        <w:t>Theory of Special Relativity</w:t>
      </w:r>
      <w:r w:rsidRPr="005B7428">
        <w:rPr>
          <w:noProof/>
        </w:rPr>
        <w:tab/>
      </w:r>
      <w:r w:rsidRPr="005B7428">
        <w:rPr>
          <w:noProof/>
        </w:rPr>
        <w:fldChar w:fldCharType="begin"/>
      </w:r>
      <w:r w:rsidRPr="005B7428">
        <w:rPr>
          <w:noProof/>
        </w:rPr>
        <w:instrText xml:space="preserve"> PAGEREF _Toc454630221 \h </w:instrText>
      </w:r>
      <w:r w:rsidRPr="005B7428">
        <w:rPr>
          <w:noProof/>
        </w:rPr>
      </w:r>
      <w:r w:rsidRPr="005B7428">
        <w:rPr>
          <w:noProof/>
        </w:rPr>
        <w:fldChar w:fldCharType="separate"/>
      </w:r>
      <w:r w:rsidR="00E069B6" w:rsidRPr="005B7428">
        <w:rPr>
          <w:noProof/>
        </w:rPr>
        <w:t>4</w:t>
      </w:r>
      <w:r w:rsidRPr="005B7428">
        <w:rPr>
          <w:noProof/>
        </w:rPr>
        <w:fldChar w:fldCharType="end"/>
      </w:r>
    </w:p>
    <w:p w:rsidR="00B07717" w:rsidRPr="005B7428" w:rsidRDefault="00D638E0" w:rsidP="007D1805">
      <w:pPr>
        <w:pStyle w:val="TableofFigures"/>
      </w:pPr>
      <w:r w:rsidRPr="005B7428">
        <w:fldChar w:fldCharType="end"/>
      </w:r>
    </w:p>
    <w:p w:rsidR="00790277" w:rsidRPr="005B7428" w:rsidRDefault="00790277" w:rsidP="003274DB">
      <w:pPr>
        <w:sectPr w:rsidR="00790277" w:rsidRPr="005B7428"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rsidR="002309D4" w:rsidRDefault="002309D4" w:rsidP="002309D4">
      <w:pPr>
        <w:pStyle w:val="Heading1"/>
      </w:pPr>
      <w:bookmarkStart w:id="4" w:name="_Toc494372165"/>
      <w:r>
        <w:lastRenderedPageBreak/>
        <w:t>Preamble</w:t>
      </w:r>
      <w:bookmarkEnd w:id="4"/>
    </w:p>
    <w:p w:rsidR="002309D4" w:rsidRPr="005B7428" w:rsidRDefault="002309D4" w:rsidP="002309D4">
      <w:pPr>
        <w:pStyle w:val="BodyText"/>
      </w:pPr>
      <w:r w:rsidRPr="005B7428">
        <w:t>At present, this document is a collection of information colle</w:t>
      </w:r>
      <w:r>
        <w:t>cted and processed during VTS-41, VTS-42, VTS-43 and VTS 44</w:t>
      </w:r>
      <w:r w:rsidRPr="005B7428">
        <w:t xml:space="preserve"> to be brought forward to </w:t>
      </w:r>
      <w:r>
        <w:t>the next working period</w:t>
      </w:r>
      <w:r w:rsidRPr="005B7428">
        <w:t xml:space="preserve">. </w:t>
      </w:r>
    </w:p>
    <w:p w:rsidR="002309D4" w:rsidRDefault="002309D4" w:rsidP="002309D4">
      <w:pPr>
        <w:pStyle w:val="BodyText"/>
      </w:pPr>
      <w:r w:rsidRPr="005B7428">
        <w:t>It is by no means representing the expected final outcome of the work to either update G1111 with further information on the acceptance of VTS systems or to make a separate guideline on the subject.</w:t>
      </w:r>
    </w:p>
    <w:p w:rsidR="002309D4" w:rsidRDefault="002309D4" w:rsidP="002309D4">
      <w:pPr>
        <w:pStyle w:val="BodyText"/>
      </w:pPr>
      <w:r>
        <w:t xml:space="preserve">Part of the discussions at VTS-44 included a possible update of the structure to comprise numerous separate guidelines </w:t>
      </w:r>
      <w:r w:rsidR="00395BC9">
        <w:t>to</w:t>
      </w:r>
      <w:r>
        <w:t xml:space="preserve"> the following scheme:</w:t>
      </w:r>
    </w:p>
    <w:p w:rsidR="002309D4" w:rsidRDefault="002309D4" w:rsidP="002309D4">
      <w:pPr>
        <w:pStyle w:val="BodyText"/>
      </w:pPr>
    </w:p>
    <w:p w:rsidR="00395BC9" w:rsidRDefault="00395BC9" w:rsidP="00395BC9">
      <w:pPr>
        <w:rPr>
          <w:b/>
          <w:sz w:val="32"/>
          <w:lang w:val="en-US"/>
        </w:rPr>
      </w:pPr>
      <w:r>
        <w:rPr>
          <w:b/>
          <w:sz w:val="32"/>
          <w:lang w:val="en-US"/>
        </w:rPr>
        <w:t>Guidelines to be written:</w:t>
      </w:r>
    </w:p>
    <w:p w:rsidR="00395BC9" w:rsidRDefault="00395BC9" w:rsidP="00A52A41">
      <w:pPr>
        <w:pStyle w:val="ListParagraph"/>
        <w:numPr>
          <w:ilvl w:val="0"/>
          <w:numId w:val="49"/>
        </w:numPr>
        <w:spacing w:after="160" w:line="256" w:lineRule="auto"/>
        <w:rPr>
          <w:sz w:val="22"/>
          <w:lang w:val="en-US"/>
        </w:rPr>
      </w:pPr>
      <w:r>
        <w:rPr>
          <w:lang w:val="en-US"/>
        </w:rPr>
        <w:t>Overall process description guideline</w:t>
      </w:r>
    </w:p>
    <w:p w:rsidR="00395BC9" w:rsidRDefault="00395BC9" w:rsidP="00A52A41">
      <w:pPr>
        <w:pStyle w:val="ListParagraph"/>
        <w:numPr>
          <w:ilvl w:val="1"/>
          <w:numId w:val="50"/>
        </w:numPr>
        <w:spacing w:after="160" w:line="256" w:lineRule="auto"/>
        <w:rPr>
          <w:lang w:val="en-US"/>
        </w:rPr>
      </w:pPr>
      <w:r>
        <w:rPr>
          <w:lang w:val="en-US"/>
        </w:rPr>
        <w:t>High level (functional / nonfunctional)</w:t>
      </w:r>
    </w:p>
    <w:p w:rsidR="00395BC9" w:rsidRDefault="00395BC9" w:rsidP="00A52A41">
      <w:pPr>
        <w:pStyle w:val="ListParagraph"/>
        <w:numPr>
          <w:ilvl w:val="1"/>
          <w:numId w:val="50"/>
        </w:numPr>
        <w:spacing w:after="160" w:line="256" w:lineRule="auto"/>
        <w:rPr>
          <w:lang w:val="en-US"/>
        </w:rPr>
      </w:pPr>
      <w:r>
        <w:rPr>
          <w:lang w:val="en-US"/>
        </w:rPr>
        <w:t>Technology independent</w:t>
      </w:r>
    </w:p>
    <w:p w:rsidR="00395BC9" w:rsidRDefault="00395BC9" w:rsidP="00A52A41">
      <w:pPr>
        <w:pStyle w:val="ListParagraph"/>
        <w:numPr>
          <w:ilvl w:val="1"/>
          <w:numId w:val="50"/>
        </w:numPr>
        <w:spacing w:after="160" w:line="256" w:lineRule="auto"/>
        <w:rPr>
          <w:lang w:val="en-US"/>
        </w:rPr>
      </w:pPr>
      <w:r>
        <w:rPr>
          <w:lang w:val="en-US"/>
        </w:rPr>
        <w:t>Acceptance of overall system</w:t>
      </w:r>
    </w:p>
    <w:p w:rsidR="00395BC9" w:rsidRDefault="00395BC9" w:rsidP="00395BC9">
      <w:pPr>
        <w:pStyle w:val="ListParagraph"/>
        <w:ind w:left="360"/>
        <w:rPr>
          <w:lang w:val="en-US"/>
        </w:rPr>
      </w:pPr>
    </w:p>
    <w:p w:rsidR="00395BC9" w:rsidRDefault="00395BC9" w:rsidP="00395BC9">
      <w:pPr>
        <w:pStyle w:val="ListParagraph"/>
        <w:ind w:left="0"/>
        <w:rPr>
          <w:b/>
          <w:sz w:val="24"/>
          <w:lang w:val="en-US"/>
        </w:rPr>
      </w:pPr>
      <w:r>
        <w:rPr>
          <w:b/>
          <w:sz w:val="24"/>
          <w:lang w:val="en-US"/>
        </w:rPr>
        <w:t>Technological dependent guidelines</w:t>
      </w:r>
    </w:p>
    <w:p w:rsidR="00395BC9" w:rsidRDefault="00395BC9" w:rsidP="00395BC9">
      <w:pPr>
        <w:pStyle w:val="ListParagraph"/>
        <w:ind w:left="360"/>
        <w:rPr>
          <w:b/>
          <w:sz w:val="22"/>
          <w:lang w:val="en-US"/>
        </w:rPr>
      </w:pPr>
    </w:p>
    <w:p w:rsidR="00395BC9" w:rsidRDefault="00395BC9" w:rsidP="00A52A41">
      <w:pPr>
        <w:pStyle w:val="ListParagraph"/>
        <w:numPr>
          <w:ilvl w:val="0"/>
          <w:numId w:val="49"/>
        </w:numPr>
        <w:spacing w:after="160" w:line="256" w:lineRule="auto"/>
        <w:rPr>
          <w:lang w:val="en-US"/>
        </w:rPr>
      </w:pPr>
      <w:r>
        <w:rPr>
          <w:lang w:val="en-US"/>
        </w:rPr>
        <w:t>Radar</w:t>
      </w:r>
    </w:p>
    <w:p w:rsidR="00395BC9" w:rsidRDefault="00395BC9" w:rsidP="00A52A41">
      <w:pPr>
        <w:pStyle w:val="ListParagraph"/>
        <w:numPr>
          <w:ilvl w:val="0"/>
          <w:numId w:val="49"/>
        </w:numPr>
        <w:spacing w:after="160" w:line="256" w:lineRule="auto"/>
        <w:rPr>
          <w:lang w:val="en-US"/>
        </w:rPr>
      </w:pPr>
      <w:r>
        <w:rPr>
          <w:lang w:val="en-US"/>
        </w:rPr>
        <w:t>EOS</w:t>
      </w:r>
    </w:p>
    <w:p w:rsidR="00395BC9" w:rsidRDefault="00395BC9" w:rsidP="00A52A41">
      <w:pPr>
        <w:pStyle w:val="ListParagraph"/>
        <w:numPr>
          <w:ilvl w:val="0"/>
          <w:numId w:val="49"/>
        </w:numPr>
        <w:spacing w:after="160" w:line="256" w:lineRule="auto"/>
        <w:rPr>
          <w:lang w:val="en-US"/>
        </w:rPr>
      </w:pPr>
      <w:r>
        <w:rPr>
          <w:lang w:val="en-US"/>
        </w:rPr>
        <w:t>(Radio) Communications</w:t>
      </w:r>
    </w:p>
    <w:p w:rsidR="00395BC9" w:rsidRDefault="00395BC9" w:rsidP="00A52A41">
      <w:pPr>
        <w:pStyle w:val="ListParagraph"/>
        <w:numPr>
          <w:ilvl w:val="0"/>
          <w:numId w:val="49"/>
        </w:numPr>
        <w:spacing w:after="160" w:line="256" w:lineRule="auto"/>
        <w:rPr>
          <w:lang w:val="en-US"/>
        </w:rPr>
      </w:pPr>
      <w:r>
        <w:rPr>
          <w:lang w:val="en-US"/>
        </w:rPr>
        <w:t>Environmental monitoring</w:t>
      </w:r>
    </w:p>
    <w:p w:rsidR="00395BC9" w:rsidRDefault="00395BC9" w:rsidP="00A52A41">
      <w:pPr>
        <w:pStyle w:val="ListParagraph"/>
        <w:numPr>
          <w:ilvl w:val="0"/>
          <w:numId w:val="49"/>
        </w:numPr>
        <w:spacing w:after="160" w:line="256" w:lineRule="auto"/>
        <w:rPr>
          <w:lang w:val="en-US"/>
        </w:rPr>
      </w:pPr>
      <w:r>
        <w:rPr>
          <w:lang w:val="en-US"/>
        </w:rPr>
        <w:t>Human / Machine interface</w:t>
      </w:r>
    </w:p>
    <w:p w:rsidR="00395BC9" w:rsidRDefault="00395BC9" w:rsidP="00A52A41">
      <w:pPr>
        <w:pStyle w:val="ListParagraph"/>
        <w:numPr>
          <w:ilvl w:val="0"/>
          <w:numId w:val="49"/>
        </w:numPr>
        <w:spacing w:after="160" w:line="256" w:lineRule="auto"/>
        <w:rPr>
          <w:lang w:val="en-US"/>
        </w:rPr>
      </w:pPr>
      <w:r>
        <w:rPr>
          <w:lang w:val="en-US"/>
        </w:rPr>
        <w:t>Data processing</w:t>
      </w:r>
    </w:p>
    <w:p w:rsidR="00395BC9" w:rsidRDefault="00395BC9" w:rsidP="00A52A41">
      <w:pPr>
        <w:pStyle w:val="ListParagraph"/>
        <w:numPr>
          <w:ilvl w:val="0"/>
          <w:numId w:val="49"/>
        </w:numPr>
        <w:spacing w:after="160" w:line="256" w:lineRule="auto"/>
        <w:rPr>
          <w:lang w:val="en-US"/>
        </w:rPr>
      </w:pPr>
      <w:r>
        <w:rPr>
          <w:lang w:val="en-US"/>
        </w:rPr>
        <w:t>Decision support</w:t>
      </w:r>
    </w:p>
    <w:p w:rsidR="00395BC9" w:rsidRDefault="00395BC9" w:rsidP="00A52A41">
      <w:pPr>
        <w:pStyle w:val="ListParagraph"/>
        <w:numPr>
          <w:ilvl w:val="0"/>
          <w:numId w:val="49"/>
        </w:numPr>
        <w:spacing w:after="160" w:line="256" w:lineRule="auto"/>
        <w:rPr>
          <w:lang w:val="en-US"/>
        </w:rPr>
      </w:pPr>
      <w:r>
        <w:rPr>
          <w:lang w:val="en-US"/>
        </w:rPr>
        <w:t>External information exchange</w:t>
      </w:r>
    </w:p>
    <w:p w:rsidR="00395BC9" w:rsidRDefault="00395BC9" w:rsidP="00A52A41">
      <w:pPr>
        <w:pStyle w:val="ListParagraph"/>
        <w:numPr>
          <w:ilvl w:val="0"/>
          <w:numId w:val="49"/>
        </w:numPr>
        <w:spacing w:after="160" w:line="256" w:lineRule="auto"/>
        <w:rPr>
          <w:lang w:val="en-US"/>
        </w:rPr>
      </w:pPr>
      <w:r>
        <w:rPr>
          <w:lang w:val="en-US"/>
        </w:rPr>
        <w:t>IT aspects</w:t>
      </w:r>
    </w:p>
    <w:p w:rsidR="00395BC9" w:rsidRDefault="00395BC9" w:rsidP="00395BC9">
      <w:pPr>
        <w:rPr>
          <w:lang w:val="en-US"/>
        </w:rPr>
      </w:pPr>
    </w:p>
    <w:p w:rsidR="00395BC9" w:rsidRDefault="00395BC9" w:rsidP="00395BC9">
      <w:pPr>
        <w:spacing w:line="240" w:lineRule="auto"/>
        <w:rPr>
          <w:lang w:val="en-US"/>
        </w:rPr>
      </w:pPr>
      <w:r>
        <w:rPr>
          <w:lang w:val="en-US"/>
        </w:rPr>
        <w:t>Template structure for each guideline:</w:t>
      </w:r>
    </w:p>
    <w:p w:rsidR="00395BC9" w:rsidRDefault="00395BC9" w:rsidP="00395BC9">
      <w:pPr>
        <w:spacing w:line="240" w:lineRule="auto"/>
        <w:ind w:left="708"/>
        <w:contextualSpacing/>
        <w:rPr>
          <w:lang w:val="en-US"/>
        </w:rPr>
      </w:pPr>
      <w:r>
        <w:rPr>
          <w:lang w:val="en-US"/>
        </w:rPr>
        <w:t>1.</w:t>
      </w:r>
      <w:r>
        <w:rPr>
          <w:lang w:val="en-US"/>
        </w:rPr>
        <w:tab/>
        <w:t>INTRODUCTION</w:t>
      </w:r>
      <w:r>
        <w:rPr>
          <w:lang w:val="en-US"/>
        </w:rPr>
        <w:tab/>
      </w:r>
    </w:p>
    <w:p w:rsidR="00395BC9" w:rsidRDefault="00395BC9" w:rsidP="00395BC9">
      <w:pPr>
        <w:spacing w:line="240" w:lineRule="auto"/>
        <w:ind w:left="708"/>
        <w:contextualSpacing/>
        <w:rPr>
          <w:lang w:val="en-US"/>
        </w:rPr>
      </w:pPr>
      <w:r>
        <w:rPr>
          <w:lang w:val="en-US"/>
        </w:rPr>
        <w:t>1.1.</w:t>
      </w:r>
      <w:r>
        <w:rPr>
          <w:lang w:val="en-US"/>
        </w:rPr>
        <w:tab/>
      </w:r>
      <w:proofErr w:type="gramStart"/>
      <w:r>
        <w:rPr>
          <w:lang w:val="en-US"/>
        </w:rPr>
        <w:t>definition</w:t>
      </w:r>
      <w:proofErr w:type="gramEnd"/>
    </w:p>
    <w:p w:rsidR="00395BC9" w:rsidRDefault="00395BC9" w:rsidP="00395BC9">
      <w:pPr>
        <w:spacing w:line="240" w:lineRule="auto"/>
        <w:ind w:left="708"/>
        <w:contextualSpacing/>
        <w:rPr>
          <w:lang w:val="en-US"/>
        </w:rPr>
      </w:pPr>
      <w:r>
        <w:rPr>
          <w:lang w:val="en-US"/>
        </w:rPr>
        <w:t>1.2.</w:t>
      </w:r>
      <w:r>
        <w:rPr>
          <w:lang w:val="en-US"/>
        </w:rPr>
        <w:tab/>
        <w:t>References</w:t>
      </w:r>
    </w:p>
    <w:p w:rsidR="00395BC9" w:rsidRDefault="00395BC9" w:rsidP="00395BC9">
      <w:pPr>
        <w:spacing w:line="240" w:lineRule="auto"/>
        <w:ind w:left="708"/>
        <w:contextualSpacing/>
        <w:rPr>
          <w:lang w:val="en-US"/>
        </w:rPr>
      </w:pPr>
      <w:r>
        <w:rPr>
          <w:lang w:val="en-US"/>
        </w:rPr>
        <w:t>2.</w:t>
      </w:r>
      <w:r>
        <w:rPr>
          <w:lang w:val="en-US"/>
        </w:rPr>
        <w:tab/>
        <w:t>AIMS AND OBJECTIVES</w:t>
      </w:r>
    </w:p>
    <w:p w:rsidR="00395BC9" w:rsidRDefault="00395BC9" w:rsidP="00395BC9">
      <w:pPr>
        <w:spacing w:line="240" w:lineRule="auto"/>
        <w:ind w:left="708"/>
        <w:contextualSpacing/>
        <w:rPr>
          <w:lang w:val="en-US"/>
        </w:rPr>
      </w:pPr>
      <w:r>
        <w:rPr>
          <w:lang w:val="en-US"/>
        </w:rPr>
        <w:t>3.</w:t>
      </w:r>
      <w:r>
        <w:rPr>
          <w:lang w:val="en-US"/>
        </w:rPr>
        <w:tab/>
        <w:t>VERIFICATION AND VALIDATION METHODS</w:t>
      </w:r>
    </w:p>
    <w:p w:rsidR="00395BC9" w:rsidRDefault="00395BC9" w:rsidP="00395BC9">
      <w:pPr>
        <w:spacing w:line="240" w:lineRule="auto"/>
        <w:ind w:left="708"/>
        <w:contextualSpacing/>
        <w:rPr>
          <w:lang w:val="en-US"/>
        </w:rPr>
      </w:pPr>
      <w:r>
        <w:rPr>
          <w:lang w:val="en-US"/>
        </w:rPr>
        <w:t>3.1.</w:t>
      </w:r>
      <w:r>
        <w:rPr>
          <w:lang w:val="en-US"/>
        </w:rPr>
        <w:tab/>
        <w:t>&lt;Technology&gt; Element verification</w:t>
      </w:r>
    </w:p>
    <w:p w:rsidR="00395BC9" w:rsidRDefault="00395BC9" w:rsidP="00395BC9">
      <w:pPr>
        <w:spacing w:line="240" w:lineRule="auto"/>
        <w:ind w:left="708"/>
        <w:contextualSpacing/>
        <w:rPr>
          <w:lang w:val="en-US"/>
        </w:rPr>
      </w:pPr>
      <w:r>
        <w:rPr>
          <w:lang w:val="en-US"/>
        </w:rPr>
        <w:t>3.2.</w:t>
      </w:r>
      <w:r>
        <w:rPr>
          <w:lang w:val="en-US"/>
        </w:rPr>
        <w:tab/>
        <w:t>&lt;Technology&gt; Integration Verification</w:t>
      </w:r>
    </w:p>
    <w:p w:rsidR="00395BC9" w:rsidRDefault="00395BC9" w:rsidP="00395BC9">
      <w:pPr>
        <w:spacing w:line="240" w:lineRule="auto"/>
        <w:ind w:left="708"/>
        <w:contextualSpacing/>
        <w:rPr>
          <w:lang w:val="en-US"/>
        </w:rPr>
      </w:pPr>
      <w:r>
        <w:rPr>
          <w:lang w:val="en-US"/>
        </w:rPr>
        <w:t>3.3.</w:t>
      </w:r>
      <w:r>
        <w:rPr>
          <w:lang w:val="en-US"/>
        </w:rPr>
        <w:tab/>
        <w:t>&lt;Technology&gt; Validation Process prior to installation</w:t>
      </w:r>
    </w:p>
    <w:p w:rsidR="00395BC9" w:rsidRDefault="00395BC9" w:rsidP="00395BC9">
      <w:pPr>
        <w:spacing w:line="240" w:lineRule="auto"/>
        <w:ind w:left="708"/>
        <w:contextualSpacing/>
        <w:rPr>
          <w:lang w:val="en-US"/>
        </w:rPr>
      </w:pPr>
      <w:r>
        <w:rPr>
          <w:lang w:val="en-US"/>
        </w:rPr>
        <w:t>3.4.</w:t>
      </w:r>
      <w:r>
        <w:rPr>
          <w:lang w:val="en-US"/>
        </w:rPr>
        <w:tab/>
        <w:t>&lt;Technology&gt; Validation Process on site</w:t>
      </w:r>
    </w:p>
    <w:p w:rsidR="002309D4" w:rsidRDefault="002309D4" w:rsidP="002309D4">
      <w:pPr>
        <w:pStyle w:val="BodyText"/>
        <w:rPr>
          <w:lang w:val="en-US"/>
        </w:rPr>
      </w:pPr>
    </w:p>
    <w:p w:rsidR="00395BC9" w:rsidRPr="00395BC9" w:rsidRDefault="00395BC9" w:rsidP="002309D4">
      <w:pPr>
        <w:pStyle w:val="BodyText"/>
        <w:rPr>
          <w:lang w:val="en-US"/>
        </w:rPr>
      </w:pPr>
      <w:r>
        <w:rPr>
          <w:lang w:val="en-US"/>
        </w:rPr>
        <w:t>The below chapters comprised the collection of work up to and including VTS 42, yet to be subdivided into separate guidelines.</w:t>
      </w:r>
    </w:p>
    <w:p w:rsidR="002309D4" w:rsidRDefault="002309D4" w:rsidP="002309D4">
      <w:pPr>
        <w:pStyle w:val="Heading1separatationline"/>
      </w:pPr>
    </w:p>
    <w:p w:rsidR="002309D4" w:rsidRPr="002309D4" w:rsidRDefault="002309D4" w:rsidP="002309D4">
      <w:pPr>
        <w:pStyle w:val="BodyText"/>
      </w:pPr>
    </w:p>
    <w:p w:rsidR="004944C8" w:rsidRPr="005B7428" w:rsidRDefault="00ED4450" w:rsidP="00DE2814">
      <w:pPr>
        <w:pStyle w:val="Heading1"/>
      </w:pPr>
      <w:bookmarkStart w:id="5" w:name="_Toc494372166"/>
      <w:r w:rsidRPr="005B7428">
        <w:lastRenderedPageBreak/>
        <w:t>INTRODUCTION</w:t>
      </w:r>
      <w:bookmarkEnd w:id="5"/>
    </w:p>
    <w:p w:rsidR="004944C8" w:rsidRPr="005B7428" w:rsidRDefault="004944C8" w:rsidP="004944C8">
      <w:pPr>
        <w:pStyle w:val="Heading1separatationline"/>
      </w:pPr>
    </w:p>
    <w:p w:rsidR="00F821C3" w:rsidRPr="005B7428" w:rsidRDefault="00005913" w:rsidP="00457129">
      <w:pPr>
        <w:pStyle w:val="BodyText"/>
      </w:pPr>
      <w:r w:rsidRPr="00005913">
        <w:rPr>
          <w:color w:val="FF0000"/>
        </w:rPr>
        <w:t>To be developed</w:t>
      </w:r>
      <w:r w:rsidR="00F821C3" w:rsidRPr="00005913">
        <w:rPr>
          <w:color w:val="FF0000"/>
        </w:rPr>
        <w:t>.</w:t>
      </w:r>
    </w:p>
    <w:p w:rsidR="00A524B5" w:rsidRPr="005B7428" w:rsidRDefault="00F20668" w:rsidP="00A52A41">
      <w:pPr>
        <w:pStyle w:val="Heading2"/>
      </w:pPr>
      <w:bookmarkStart w:id="6" w:name="_Toc494372167"/>
      <w:r w:rsidRPr="005B7428">
        <w:t>definition</w:t>
      </w:r>
      <w:bookmarkEnd w:id="6"/>
    </w:p>
    <w:p w:rsidR="00A524B5" w:rsidRPr="005B7428" w:rsidRDefault="00A524B5" w:rsidP="00A524B5">
      <w:pPr>
        <w:pStyle w:val="Heading2separationline"/>
      </w:pPr>
    </w:p>
    <w:p w:rsidR="00F20668" w:rsidRPr="005B7428" w:rsidRDefault="00F20668" w:rsidP="00F20668">
      <w:pPr>
        <w:pStyle w:val="BodyText"/>
        <w:rPr>
          <w:b/>
        </w:rPr>
      </w:pPr>
      <w:r w:rsidRPr="005B7428">
        <w:rPr>
          <w:b/>
        </w:rPr>
        <w:t>Definition of Verification according to ISO</w:t>
      </w:r>
      <w:proofErr w:type="gramStart"/>
      <w:r w:rsidRPr="005B7428">
        <w:rPr>
          <w:b/>
        </w:rPr>
        <w:t>:9000</w:t>
      </w:r>
      <w:proofErr w:type="gramEnd"/>
      <w:r w:rsidRPr="005B7428">
        <w:rPr>
          <w:b/>
        </w:rPr>
        <w:t>-2005 §3.8.4</w:t>
      </w:r>
    </w:p>
    <w:p w:rsidR="00F20668" w:rsidRPr="005B7428" w:rsidRDefault="00F20668" w:rsidP="00F20668">
      <w:pPr>
        <w:pStyle w:val="BodyText"/>
      </w:pPr>
      <w:r w:rsidRPr="005B7428">
        <w:t xml:space="preserve">Confirmation, through the provision of objective </w:t>
      </w:r>
      <w:proofErr w:type="gramStart"/>
      <w:r w:rsidRPr="005B7428">
        <w:t>evidence ,</w:t>
      </w:r>
      <w:proofErr w:type="gramEnd"/>
      <w:r w:rsidRPr="005B7428">
        <w:t xml:space="preserve"> that specified requirements have been fulfilled</w:t>
      </w:r>
    </w:p>
    <w:p w:rsidR="00F20668" w:rsidRPr="005B7428" w:rsidRDefault="00F20668" w:rsidP="00F20668">
      <w:pPr>
        <w:pStyle w:val="BodyText"/>
      </w:pPr>
      <w:r w:rsidRPr="005B7428">
        <w:t>Note 1 to entry: The term “verified” is used to designate the corresponding status.</w:t>
      </w:r>
    </w:p>
    <w:p w:rsidR="00F20668" w:rsidRPr="005B7428" w:rsidRDefault="00F20668" w:rsidP="00F20668">
      <w:pPr>
        <w:pStyle w:val="BodyText"/>
      </w:pPr>
      <w:r w:rsidRPr="005B7428">
        <w:t>Note 2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proofErr w:type="gramStart"/>
      <w:r w:rsidRPr="005B7428">
        <w:t>reviewing</w:t>
      </w:r>
      <w:proofErr w:type="gramEnd"/>
      <w:r w:rsidRPr="005B7428">
        <w:t xml:space="preserve">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BodyText"/>
        <w:rPr>
          <w:b/>
        </w:rPr>
      </w:pPr>
      <w:r w:rsidRPr="005B7428">
        <w:rPr>
          <w:b/>
        </w:rPr>
        <w:t>Definition of Validation according to ISO</w:t>
      </w:r>
      <w:proofErr w:type="gramStart"/>
      <w:r w:rsidRPr="005B7428">
        <w:rPr>
          <w:b/>
        </w:rPr>
        <w:t>:9000</w:t>
      </w:r>
      <w:proofErr w:type="gramEnd"/>
      <w:r w:rsidRPr="005B7428">
        <w:rPr>
          <w:b/>
        </w:rPr>
        <w:t xml:space="preserve">-2005  §3.8.5 </w:t>
      </w:r>
    </w:p>
    <w:p w:rsidR="00F20668" w:rsidRPr="005B7428" w:rsidRDefault="00F20668" w:rsidP="00F20668">
      <w:pPr>
        <w:pStyle w:val="BodyText"/>
      </w:pPr>
      <w:r w:rsidRPr="005B7428">
        <w:t>Confirmation, through the provision of objective evidence (3.8.1), that the requirements (3.1.2) for a specific intended use or application have been fulfilled</w:t>
      </w:r>
    </w:p>
    <w:p w:rsidR="00F20668" w:rsidRPr="005B7428" w:rsidRDefault="00F20668" w:rsidP="00F20668">
      <w:pPr>
        <w:pStyle w:val="BodyText"/>
      </w:pPr>
      <w:r w:rsidRPr="005B7428">
        <w:t>Note 1 to entry: The term “validated” is used to designate the corresponding status.</w:t>
      </w:r>
    </w:p>
    <w:p w:rsidR="00F24E96" w:rsidRDefault="00F20668" w:rsidP="00EC236C">
      <w:pPr>
        <w:pStyle w:val="BodyText"/>
        <w:tabs>
          <w:tab w:val="left" w:pos="7795"/>
        </w:tabs>
      </w:pPr>
      <w:r w:rsidRPr="005B7428">
        <w:t>Note 2 to entry: The use conditions for validation can be real or simulated.</w:t>
      </w:r>
    </w:p>
    <w:p w:rsidR="00F24E96" w:rsidRDefault="00F24E96" w:rsidP="00EC236C">
      <w:pPr>
        <w:pStyle w:val="BodyText"/>
        <w:tabs>
          <w:tab w:val="left" w:pos="7795"/>
        </w:tabs>
      </w:pPr>
    </w:p>
    <w:p w:rsidR="00005913" w:rsidRPr="00005913" w:rsidRDefault="00005913" w:rsidP="00EC236C">
      <w:pPr>
        <w:pStyle w:val="BodyText"/>
        <w:tabs>
          <w:tab w:val="left" w:pos="7795"/>
        </w:tabs>
        <w:rPr>
          <w:color w:val="FF0000"/>
          <w:u w:val="single"/>
        </w:rPr>
      </w:pPr>
      <w:r w:rsidRPr="00005913">
        <w:rPr>
          <w:color w:val="FF0000"/>
          <w:u w:val="single"/>
        </w:rPr>
        <w:t>Missing definitions in G1111</w:t>
      </w:r>
    </w:p>
    <w:p w:rsidR="00F24E96" w:rsidRDefault="00F24E96" w:rsidP="00EC236C">
      <w:pPr>
        <w:pStyle w:val="BodyText"/>
        <w:tabs>
          <w:tab w:val="left" w:pos="7795"/>
        </w:tabs>
        <w:rPr>
          <w:color w:val="FF0000"/>
        </w:rPr>
      </w:pPr>
      <w:r w:rsidRPr="00F24E96">
        <w:rPr>
          <w:color w:val="FF0000"/>
        </w:rPr>
        <w:t>Are</w:t>
      </w:r>
      <w:r>
        <w:rPr>
          <w:color w:val="FF0000"/>
        </w:rPr>
        <w:t>a</w:t>
      </w:r>
      <w:r w:rsidRPr="00F24E96">
        <w:rPr>
          <w:color w:val="FF0000"/>
        </w:rPr>
        <w:t xml:space="preserve"> masking</w:t>
      </w:r>
    </w:p>
    <w:p w:rsidR="00F24E96" w:rsidRDefault="00F24E96" w:rsidP="00EC236C">
      <w:pPr>
        <w:pStyle w:val="BodyText"/>
        <w:tabs>
          <w:tab w:val="left" w:pos="7795"/>
        </w:tabs>
        <w:rPr>
          <w:color w:val="FF0000"/>
        </w:rPr>
      </w:pPr>
      <w:r>
        <w:rPr>
          <w:color w:val="FF0000"/>
        </w:rPr>
        <w:t>Sector Blanking</w:t>
      </w:r>
    </w:p>
    <w:p w:rsidR="006A0FE4" w:rsidRDefault="006A0FE4" w:rsidP="00EC236C">
      <w:pPr>
        <w:pStyle w:val="BodyText"/>
        <w:tabs>
          <w:tab w:val="left" w:pos="7795"/>
        </w:tabs>
        <w:rPr>
          <w:color w:val="FF0000"/>
        </w:rPr>
      </w:pPr>
      <w:r>
        <w:rPr>
          <w:color w:val="FF0000"/>
        </w:rPr>
        <w:t>Sector Transmission</w:t>
      </w:r>
    </w:p>
    <w:p w:rsidR="00F20668" w:rsidRPr="005B7428" w:rsidRDefault="00EC236C" w:rsidP="00EC236C">
      <w:pPr>
        <w:pStyle w:val="BodyText"/>
        <w:tabs>
          <w:tab w:val="left" w:pos="7795"/>
        </w:tabs>
      </w:pPr>
      <w:r w:rsidRPr="005B7428">
        <w:tab/>
      </w:r>
    </w:p>
    <w:p w:rsidR="00EC236C" w:rsidRPr="005B7428" w:rsidRDefault="00EC236C" w:rsidP="00A52A41">
      <w:pPr>
        <w:pStyle w:val="Heading2"/>
      </w:pPr>
      <w:bookmarkStart w:id="7" w:name="_Toc494372168"/>
      <w:r w:rsidRPr="005B7428">
        <w:t>References</w:t>
      </w:r>
      <w:bookmarkEnd w:id="7"/>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r w:rsidRPr="005B7428">
              <w:t>Preparation of Operational and Technical</w:t>
            </w:r>
          </w:p>
          <w:p w:rsidR="00EC236C" w:rsidRPr="005B7428" w:rsidRDefault="00EF3481" w:rsidP="00EF3481">
            <w:r w:rsidRPr="005B7428">
              <w:t>Performance Requirements for VTS Systems</w:t>
            </w:r>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r w:rsidRPr="005B7428">
              <w:t>INCOSE Systems Engineering Handbook. A Guide for System Life Cycle Processes and Activities, Ver. 3.2.2 October 2011.</w:t>
            </w:r>
          </w:p>
        </w:tc>
      </w:tr>
    </w:tbl>
    <w:p w:rsidR="00EC236C" w:rsidRPr="005B7428" w:rsidRDefault="00EC236C" w:rsidP="00EC236C">
      <w:pPr>
        <w:pStyle w:val="BodyText"/>
        <w:tabs>
          <w:tab w:val="left" w:pos="7795"/>
        </w:tabs>
      </w:pPr>
    </w:p>
    <w:p w:rsidR="00EB6F3C" w:rsidRPr="005B7428" w:rsidRDefault="00C35CF6" w:rsidP="00DE2814">
      <w:pPr>
        <w:pStyle w:val="Heading1"/>
      </w:pPr>
      <w:bookmarkStart w:id="8" w:name="_Toc494372169"/>
      <w:r w:rsidRPr="005B7428">
        <w:lastRenderedPageBreak/>
        <w:t>AIMS AND OBJECTIVES</w:t>
      </w:r>
      <w:bookmarkEnd w:id="8"/>
    </w:p>
    <w:p w:rsidR="007E30DF" w:rsidRPr="005B7428" w:rsidRDefault="007E30DF" w:rsidP="001349DB">
      <w:pPr>
        <w:pStyle w:val="Heading1separatationline"/>
        <w:rPr>
          <w:sz w:val="28"/>
          <w:szCs w:val="28"/>
        </w:rPr>
      </w:pPr>
    </w:p>
    <w:p w:rsidR="00005913" w:rsidRPr="005B7428" w:rsidRDefault="00005913" w:rsidP="00005913">
      <w:pPr>
        <w:pStyle w:val="BodyText"/>
        <w:jc w:val="both"/>
      </w:pPr>
      <w:r w:rsidRPr="005B7428">
        <w:t xml:space="preserve">This guideline presents a common source of information to assist in the </w:t>
      </w:r>
      <w:r>
        <w:t xml:space="preserve">operational and </w:t>
      </w:r>
      <w:r w:rsidRPr="005B7428">
        <w:t>technical acceptance of VTS systems</w:t>
      </w:r>
      <w:r>
        <w:t xml:space="preserve">. </w:t>
      </w:r>
    </w:p>
    <w:p w:rsidR="00005913" w:rsidRPr="000C3762" w:rsidRDefault="00005913" w:rsidP="00005913">
      <w:pPr>
        <w:pStyle w:val="BodyText"/>
        <w:jc w:val="both"/>
      </w:pPr>
      <w:r w:rsidRPr="000C3762">
        <w:t xml:space="preserve">The aim of this document is to provide </w:t>
      </w:r>
      <w:r w:rsidRPr="004E3B67">
        <w:t xml:space="preserve">a framework </w:t>
      </w:r>
      <w:r w:rsidRPr="000C3762">
        <w:t>for validating and accepting a VTS System or</w:t>
      </w:r>
      <w:r w:rsidRPr="004E3B67">
        <w:t xml:space="preserve"> a subsystem</w:t>
      </w:r>
      <w:r w:rsidRPr="000C3762">
        <w:t xml:space="preserve">. </w:t>
      </w:r>
      <w:r w:rsidRPr="004E3B67">
        <w:t>In addition the document provides guidance on the methodology to be used.</w:t>
      </w:r>
    </w:p>
    <w:p w:rsidR="00005913" w:rsidRPr="004E3B67" w:rsidRDefault="00005913" w:rsidP="00005913">
      <w:pPr>
        <w:pStyle w:val="BodyText"/>
        <w:jc w:val="both"/>
        <w:rPr>
          <w:highlight w:val="yellow"/>
        </w:rPr>
      </w:pPr>
    </w:p>
    <w:p w:rsidR="00005913" w:rsidRPr="000C3762" w:rsidRDefault="00005913" w:rsidP="00005913">
      <w:pPr>
        <w:pStyle w:val="BodyText"/>
        <w:jc w:val="both"/>
      </w:pPr>
      <w:r w:rsidRPr="004E3B67">
        <w:t xml:space="preserve">This can be broken down in the following </w:t>
      </w:r>
      <w:r w:rsidRPr="000C3762">
        <w:t>objectives:</w:t>
      </w:r>
    </w:p>
    <w:p w:rsidR="00005913" w:rsidRPr="00D5453C" w:rsidRDefault="00005913" w:rsidP="00005913">
      <w:pPr>
        <w:pStyle w:val="Bullet1"/>
      </w:pPr>
      <w:proofErr w:type="gramStart"/>
      <w:r w:rsidRPr="00D5453C">
        <w:t>create</w:t>
      </w:r>
      <w:proofErr w:type="gramEnd"/>
      <w:r w:rsidRPr="00D5453C">
        <w:t xml:space="preserve"> a common understanding between </w:t>
      </w:r>
      <w:r w:rsidRPr="004E3B67">
        <w:t xml:space="preserve">the </w:t>
      </w:r>
      <w:r>
        <w:t xml:space="preserve">party </w:t>
      </w:r>
      <w:r w:rsidRPr="004E3B67">
        <w:t>accepting</w:t>
      </w:r>
      <w:r>
        <w:t xml:space="preserve"> the (sub)system</w:t>
      </w:r>
      <w:r w:rsidRPr="004E3B67">
        <w:t xml:space="preserve"> and </w:t>
      </w:r>
      <w:r>
        <w:t>the party delivering the (sub)system</w:t>
      </w:r>
      <w:r w:rsidRPr="000C3762">
        <w:t>.</w:t>
      </w:r>
    </w:p>
    <w:p w:rsidR="00005913" w:rsidRPr="004E3B67" w:rsidRDefault="00005913" w:rsidP="00005913">
      <w:pPr>
        <w:pStyle w:val="Bullet1"/>
      </w:pPr>
      <w:proofErr w:type="gramStart"/>
      <w:r w:rsidRPr="00D5453C">
        <w:t>describe</w:t>
      </w:r>
      <w:proofErr w:type="gramEnd"/>
      <w:r w:rsidRPr="00D5453C">
        <w:t xml:space="preserve"> (best practises) procedures/activities</w:t>
      </w:r>
      <w:r w:rsidRPr="004E3B67">
        <w:t xml:space="preserve"> involved in defining tests and their </w:t>
      </w:r>
      <w:r>
        <w:t xml:space="preserve">expected </w:t>
      </w:r>
      <w:r w:rsidRPr="00D5453C">
        <w:t>output</w:t>
      </w:r>
      <w:r>
        <w:t>.</w:t>
      </w:r>
    </w:p>
    <w:p w:rsidR="00005913" w:rsidRDefault="00005913" w:rsidP="00005913">
      <w:pPr>
        <w:pStyle w:val="Bullet1"/>
        <w:numPr>
          <w:ilvl w:val="0"/>
          <w:numId w:val="0"/>
        </w:numPr>
      </w:pPr>
    </w:p>
    <w:p w:rsidR="00005913" w:rsidRDefault="00005913" w:rsidP="00005913">
      <w:pPr>
        <w:pStyle w:val="Bullet1"/>
        <w:numPr>
          <w:ilvl w:val="0"/>
          <w:numId w:val="0"/>
        </w:numPr>
      </w:pPr>
      <w:r>
        <w:t>These processes demonstrate that the VTS (sub) System is working according to the agreed specifications.</w:t>
      </w:r>
    </w:p>
    <w:p w:rsidR="00045FE2" w:rsidRDefault="00005913" w:rsidP="00005913">
      <w:pPr>
        <w:pStyle w:val="Bullet1"/>
        <w:numPr>
          <w:ilvl w:val="0"/>
          <w:numId w:val="0"/>
        </w:numPr>
      </w:pPr>
      <w:r w:rsidRPr="00D5453C">
        <w:t xml:space="preserve">The outcome of these processes/activities should lead to </w:t>
      </w:r>
      <w:r>
        <w:t>the acceptance of the</w:t>
      </w:r>
      <w:r w:rsidRPr="00D5453C">
        <w:t xml:space="preserve"> VTS </w:t>
      </w:r>
      <w:r>
        <w:t xml:space="preserve">(sub) </w:t>
      </w:r>
      <w:r w:rsidRPr="00D5453C">
        <w:t>System</w:t>
      </w:r>
      <w:r>
        <w:t>.</w:t>
      </w:r>
    </w:p>
    <w:p w:rsidR="007E30DF" w:rsidRPr="005B7428" w:rsidRDefault="00D664AD" w:rsidP="00DE2814">
      <w:pPr>
        <w:pStyle w:val="Heading1"/>
      </w:pPr>
      <w:bookmarkStart w:id="9" w:name="_Toc478025726"/>
      <w:bookmarkStart w:id="10" w:name="_Toc478025727"/>
      <w:bookmarkStart w:id="11" w:name="_Toc478025728"/>
      <w:bookmarkStart w:id="12" w:name="_Toc478025729"/>
      <w:bookmarkStart w:id="13" w:name="_Toc478025730"/>
      <w:bookmarkStart w:id="14" w:name="_Toc478025731"/>
      <w:bookmarkStart w:id="15" w:name="_Toc478025732"/>
      <w:bookmarkStart w:id="16" w:name="_Toc478025733"/>
      <w:bookmarkStart w:id="17" w:name="_Toc478025734"/>
      <w:bookmarkStart w:id="18" w:name="_Toc478025735"/>
      <w:bookmarkStart w:id="19" w:name="_Toc478025736"/>
      <w:bookmarkStart w:id="20" w:name="_Toc478025737"/>
      <w:bookmarkStart w:id="21" w:name="_Toc478025738"/>
      <w:bookmarkStart w:id="22" w:name="_Toc478025739"/>
      <w:bookmarkStart w:id="23" w:name="_Toc478025740"/>
      <w:bookmarkStart w:id="24" w:name="_Toc478025741"/>
      <w:bookmarkStart w:id="25" w:name="_Toc478025742"/>
      <w:bookmarkStart w:id="26" w:name="_Toc478025743"/>
      <w:bookmarkStart w:id="27" w:name="_Toc478025744"/>
      <w:bookmarkStart w:id="28" w:name="_Toc494372170"/>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commentRangeStart w:id="29"/>
      <w:r w:rsidRPr="005B7428">
        <w:lastRenderedPageBreak/>
        <w:t>verification and validation process</w:t>
      </w:r>
      <w:commentRangeEnd w:id="29"/>
      <w:r w:rsidR="00EC236C" w:rsidRPr="005B7428">
        <w:rPr>
          <w:rStyle w:val="CommentReference"/>
          <w:rFonts w:asciiTheme="minorHAnsi" w:eastAsiaTheme="minorHAnsi" w:hAnsiTheme="minorHAnsi" w:cstheme="minorBidi"/>
          <w:b w:val="0"/>
          <w:bCs w:val="0"/>
          <w:caps w:val="0"/>
          <w:color w:val="auto"/>
        </w:rPr>
        <w:commentReference w:id="29"/>
      </w:r>
      <w:bookmarkEnd w:id="28"/>
      <w:r w:rsidR="00B65A35">
        <w:t xml:space="preserve"> </w:t>
      </w:r>
    </w:p>
    <w:p w:rsidR="00005913" w:rsidRDefault="00005913" w:rsidP="00005913">
      <w:pPr>
        <w:pStyle w:val="BodyText"/>
        <w:spacing w:line="240" w:lineRule="auto"/>
        <w:jc w:val="both"/>
      </w:pPr>
      <w:bookmarkStart w:id="30" w:name="_Toc348687078"/>
      <w:bookmarkStart w:id="31" w:name="_Toc409604040"/>
      <w:r>
        <w:t>This section explains the verification and validation process, the planning, the different phases and methods considered by IALA as a reference for the subsequent sections of the document.</w:t>
      </w:r>
      <w:r w:rsidRPr="00073AB3">
        <w:t xml:space="preserve"> </w:t>
      </w:r>
    </w:p>
    <w:p w:rsidR="00005913" w:rsidRPr="00005913" w:rsidRDefault="00005913" w:rsidP="00005913">
      <w:pPr>
        <w:pStyle w:val="BodyText"/>
        <w:jc w:val="both"/>
      </w:pPr>
      <w:r>
        <w:t xml:space="preserve">This process aims to </w:t>
      </w:r>
      <w:r w:rsidRPr="005B7428">
        <w:t>verif</w:t>
      </w:r>
      <w:r>
        <w:t>y</w:t>
      </w:r>
      <w:r w:rsidRPr="005B7428">
        <w:t xml:space="preserve"> </w:t>
      </w:r>
      <w:r>
        <w:t xml:space="preserve">the compliance of the VTS system prior to operation against the </w:t>
      </w:r>
      <w:r w:rsidRPr="005B7428">
        <w:t>tendered system requirements</w:t>
      </w:r>
      <w:r>
        <w:t xml:space="preserve"> through a structured</w:t>
      </w:r>
      <w:r w:rsidRPr="005B7428">
        <w:t xml:space="preserve"> </w:t>
      </w:r>
      <w:r>
        <w:t>model.</w:t>
      </w:r>
    </w:p>
    <w:p w:rsidR="00005913" w:rsidRDefault="00005913" w:rsidP="00005913">
      <w:pPr>
        <w:pStyle w:val="Heading2"/>
        <w:spacing w:before="240"/>
      </w:pPr>
      <w:bookmarkStart w:id="32" w:name="_Toc494360876"/>
      <w:bookmarkStart w:id="33" w:name="_Toc494372171"/>
      <w:r>
        <w:t>Organization of the process</w:t>
      </w:r>
      <w:bookmarkEnd w:id="32"/>
      <w:bookmarkEnd w:id="33"/>
    </w:p>
    <w:p w:rsidR="00005913" w:rsidRDefault="00005913" w:rsidP="00005913">
      <w:pPr>
        <w:pStyle w:val="Heading3"/>
      </w:pPr>
      <w:bookmarkStart w:id="34" w:name="_Toc494360877"/>
      <w:bookmarkStart w:id="35" w:name="_Toc494372172"/>
      <w:r>
        <w:t>Strategic Planning</w:t>
      </w:r>
      <w:bookmarkEnd w:id="34"/>
      <w:bookmarkEnd w:id="35"/>
    </w:p>
    <w:p w:rsidR="00005913" w:rsidRDefault="00005913" w:rsidP="00005913">
      <w:pPr>
        <w:pStyle w:val="BodyText"/>
      </w:pPr>
      <w:r w:rsidRPr="0026534D">
        <w:rPr>
          <w:highlight w:val="yellow"/>
        </w:rPr>
        <w:t>strategic plan how to organize the validation and verification process, test ordering, dependencies, regression testing, key events to proceed to next stage/phase, logistics, administration</w:t>
      </w:r>
    </w:p>
    <w:p w:rsidR="00005913" w:rsidRDefault="00005913" w:rsidP="00005913">
      <w:pPr>
        <w:pStyle w:val="BodyText"/>
      </w:pPr>
    </w:p>
    <w:p w:rsidR="00005913" w:rsidRDefault="00005913" w:rsidP="00005913">
      <w:pPr>
        <w:pStyle w:val="Heading3"/>
      </w:pPr>
      <w:bookmarkStart w:id="36" w:name="_Toc494360878"/>
      <w:bookmarkStart w:id="37" w:name="_Toc494372173"/>
      <w:r>
        <w:t>Management of the process</w:t>
      </w:r>
      <w:bookmarkEnd w:id="36"/>
      <w:bookmarkEnd w:id="37"/>
    </w:p>
    <w:p w:rsidR="00005913" w:rsidRDefault="00005913" w:rsidP="00005913">
      <w:pPr>
        <w:pStyle w:val="BodyText"/>
      </w:pPr>
      <w:r w:rsidRPr="0026534D">
        <w:rPr>
          <w:highlight w:val="yellow"/>
        </w:rPr>
        <w:t>Formal test acceptance moments should be planned (FAT &amp; SAT): related to risk reduction, logistics, financial, test readiness review</w:t>
      </w:r>
    </w:p>
    <w:p w:rsidR="00005913" w:rsidRDefault="00005913" w:rsidP="00005913">
      <w:pPr>
        <w:pStyle w:val="Bullet1"/>
        <w:numPr>
          <w:ilvl w:val="0"/>
          <w:numId w:val="0"/>
        </w:numPr>
        <w:ind w:left="425" w:hanging="425"/>
      </w:pPr>
      <w:r>
        <w:t>Resource planning (people or any other means) should be taken into account for all contracting parties.</w:t>
      </w:r>
    </w:p>
    <w:p w:rsidR="00005913" w:rsidRDefault="00005913" w:rsidP="00005913">
      <w:pPr>
        <w:pStyle w:val="BodyText"/>
        <w:rPr>
          <w:highlight w:val="yellow"/>
        </w:rPr>
      </w:pPr>
    </w:p>
    <w:p w:rsidR="00005913" w:rsidRDefault="00005913" w:rsidP="00005913">
      <w:pPr>
        <w:pStyle w:val="BodyText"/>
      </w:pPr>
      <w:r w:rsidRPr="0026534D">
        <w:rPr>
          <w:highlight w:val="yellow"/>
        </w:rPr>
        <w:t xml:space="preserve">Where/when is the verification and validations </w:t>
      </w:r>
      <w:proofErr w:type="gramStart"/>
      <w:r w:rsidRPr="0026534D">
        <w:rPr>
          <w:highlight w:val="yellow"/>
        </w:rPr>
        <w:t>performed:</w:t>
      </w:r>
      <w:proofErr w:type="gramEnd"/>
    </w:p>
    <w:p w:rsidR="00005913" w:rsidRDefault="00005913" w:rsidP="00005913">
      <w:pPr>
        <w:pStyle w:val="BodyText"/>
        <w:numPr>
          <w:ilvl w:val="0"/>
          <w:numId w:val="53"/>
        </w:numPr>
      </w:pPr>
      <w:r w:rsidRPr="005B7428">
        <w:t>Validation Process</w:t>
      </w:r>
      <w:r>
        <w:t xml:space="preserve"> prior to installation</w:t>
      </w:r>
    </w:p>
    <w:p w:rsidR="00005913" w:rsidRDefault="00005913" w:rsidP="00005913">
      <w:pPr>
        <w:pStyle w:val="BodyText"/>
        <w:numPr>
          <w:ilvl w:val="0"/>
          <w:numId w:val="53"/>
        </w:numPr>
      </w:pPr>
      <w:r>
        <w:t xml:space="preserve">System </w:t>
      </w:r>
      <w:r w:rsidRPr="005B7428">
        <w:t>Validation Process</w:t>
      </w:r>
      <w:r>
        <w:t xml:space="preserve"> on site</w:t>
      </w:r>
    </w:p>
    <w:p w:rsidR="00005913" w:rsidRDefault="00005913" w:rsidP="00005913">
      <w:pPr>
        <w:pStyle w:val="BodyText"/>
      </w:pPr>
    </w:p>
    <w:p w:rsidR="00005913" w:rsidRDefault="00005913" w:rsidP="00005913">
      <w:pPr>
        <w:pStyle w:val="Heading3"/>
      </w:pPr>
      <w:bookmarkStart w:id="38" w:name="_Toc494360879"/>
      <w:bookmarkStart w:id="39" w:name="_Toc494372174"/>
      <w:r>
        <w:t>Process Flow</w:t>
      </w:r>
      <w:bookmarkEnd w:id="38"/>
      <w:bookmarkEnd w:id="39"/>
    </w:p>
    <w:p w:rsidR="00005913" w:rsidRDefault="00005913" w:rsidP="00005913">
      <w:pPr>
        <w:pStyle w:val="BodyText"/>
      </w:pPr>
      <w:r>
        <w:t>Due to the complexity of the verification and validation process, it should be broken down into manageable steps.</w:t>
      </w:r>
    </w:p>
    <w:p w:rsidR="00005913" w:rsidRDefault="00005913" w:rsidP="00005913">
      <w:pPr>
        <w:pStyle w:val="BodyText"/>
      </w:pPr>
      <w:r>
        <w:t>A logical breakdown is:</w:t>
      </w:r>
    </w:p>
    <w:p w:rsidR="00005913" w:rsidRDefault="00005913" w:rsidP="00005913">
      <w:pPr>
        <w:pStyle w:val="BodyText"/>
        <w:numPr>
          <w:ilvl w:val="0"/>
          <w:numId w:val="53"/>
        </w:numPr>
      </w:pPr>
      <w:r>
        <w:t>System Element Verification and Validation</w:t>
      </w:r>
    </w:p>
    <w:p w:rsidR="00005913" w:rsidRDefault="00005913" w:rsidP="00005913">
      <w:pPr>
        <w:pStyle w:val="BodyText"/>
        <w:numPr>
          <w:ilvl w:val="0"/>
          <w:numId w:val="53"/>
        </w:numPr>
      </w:pPr>
      <w:r>
        <w:t>System Integration Verification and Validation</w:t>
      </w:r>
    </w:p>
    <w:p w:rsidR="00005913" w:rsidRDefault="00005913" w:rsidP="00005913">
      <w:pPr>
        <w:pStyle w:val="BodyText"/>
        <w:numPr>
          <w:ilvl w:val="0"/>
          <w:numId w:val="53"/>
        </w:numPr>
      </w:pPr>
      <w:r>
        <w:t>System Operation Verification and Validation</w:t>
      </w:r>
    </w:p>
    <w:p w:rsidR="00005913" w:rsidRDefault="00005913" w:rsidP="00005913">
      <w:pPr>
        <w:pStyle w:val="BodyText"/>
      </w:pPr>
    </w:p>
    <w:p w:rsidR="00005913" w:rsidRDefault="00005913" w:rsidP="00005913">
      <w:pPr>
        <w:pStyle w:val="BodyText"/>
      </w:pPr>
      <w:r>
        <w:t xml:space="preserve">This section describes the recommended </w:t>
      </w:r>
      <w:r w:rsidRPr="005B7428">
        <w:t xml:space="preserve">Verification and Validation processes </w:t>
      </w:r>
      <w:r>
        <w:t xml:space="preserve">applied to VTS </w:t>
      </w:r>
      <w:r w:rsidRPr="00384BA3">
        <w:t>(sub</w:t>
      </w:r>
      <w:proofErr w:type="gramStart"/>
      <w:r w:rsidRPr="00384BA3">
        <w:t>)</w:t>
      </w:r>
      <w:r>
        <w:t>System</w:t>
      </w:r>
      <w:proofErr w:type="gramEnd"/>
      <w:r w:rsidRPr="005B7428" w:rsidDel="00810A67">
        <w:t xml:space="preserve"> </w:t>
      </w:r>
      <w:r>
        <w:t xml:space="preserve">using </w:t>
      </w:r>
      <w:r w:rsidRPr="005B7428">
        <w:t>a Generic Project Life-cycle Model called the V-model in System Engineering terms</w:t>
      </w:r>
      <w:r>
        <w:t xml:space="preserve">. This is </w:t>
      </w:r>
      <w:r w:rsidRPr="005B7428">
        <w:t xml:space="preserve">illustrated by </w:t>
      </w:r>
      <w:commentRangeStart w:id="40"/>
      <w:r>
        <w:fldChar w:fldCharType="begin"/>
      </w:r>
      <w:r>
        <w:instrText xml:space="preserve"> REF _Ref477858849 \h </w:instrText>
      </w:r>
      <w:r>
        <w:fldChar w:fldCharType="separate"/>
      </w:r>
      <w:r>
        <w:t xml:space="preserve">Figure </w:t>
      </w:r>
      <w:r>
        <w:rPr>
          <w:noProof/>
        </w:rPr>
        <w:t>1</w:t>
      </w:r>
      <w:r>
        <w:t xml:space="preserve">: </w:t>
      </w:r>
      <w:r w:rsidRPr="005B7428">
        <w:t>V model</w:t>
      </w:r>
      <w:r>
        <w:fldChar w:fldCharType="end"/>
      </w:r>
      <w:commentRangeEnd w:id="40"/>
      <w:r>
        <w:rPr>
          <w:rStyle w:val="CommentReference"/>
        </w:rPr>
        <w:commentReference w:id="40"/>
      </w:r>
    </w:p>
    <w:p w:rsidR="00005913" w:rsidRDefault="00005913" w:rsidP="00005913">
      <w:pPr>
        <w:pStyle w:val="BodyText"/>
      </w:pPr>
      <w:r w:rsidRPr="005B7428">
        <w:t>It should also be noted that a project often experience iterations between the phases as described in IALA guideline 1111 [3].</w:t>
      </w:r>
    </w:p>
    <w:p w:rsidR="00005913" w:rsidRDefault="00005913" w:rsidP="00005913">
      <w:pPr>
        <w:pStyle w:val="Figure"/>
        <w:keepNext/>
      </w:pPr>
      <w:r>
        <w:rPr>
          <w:noProof/>
          <w:lang w:val="en-GB" w:eastAsia="en-GB"/>
        </w:rPr>
        <w:lastRenderedPageBreak/>
        <w:drawing>
          <wp:inline distT="0" distB="0" distL="0" distR="0" wp14:anchorId="2E7FBAFA" wp14:editId="7534C309">
            <wp:extent cx="5567045" cy="6363970"/>
            <wp:effectExtent l="0"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7045" cy="6363970"/>
                    </a:xfrm>
                    <a:prstGeom prst="rect">
                      <a:avLst/>
                    </a:prstGeom>
                    <a:noFill/>
                    <a:ln>
                      <a:noFill/>
                    </a:ln>
                  </pic:spPr>
                </pic:pic>
              </a:graphicData>
            </a:graphic>
          </wp:inline>
        </w:drawing>
      </w:r>
    </w:p>
    <w:p w:rsidR="00005913" w:rsidRPr="005B7428" w:rsidRDefault="00005913" w:rsidP="00005913">
      <w:pPr>
        <w:pStyle w:val="Caption"/>
      </w:pPr>
      <w:r>
        <w:t xml:space="preserve">Figure </w:t>
      </w:r>
      <w:r>
        <w:fldChar w:fldCharType="begin"/>
      </w:r>
      <w:r>
        <w:instrText xml:space="preserve"> SEQ Figure \* ARABIC </w:instrText>
      </w:r>
      <w:r>
        <w:fldChar w:fldCharType="separate"/>
      </w:r>
      <w:r>
        <w:rPr>
          <w:noProof/>
        </w:rPr>
        <w:t>1</w:t>
      </w:r>
      <w:r>
        <w:rPr>
          <w:noProof/>
        </w:rPr>
        <w:fldChar w:fldCharType="end"/>
      </w:r>
      <w:r>
        <w:t xml:space="preserve">: </w:t>
      </w:r>
      <w:r w:rsidRPr="005B7428">
        <w:t>V model</w:t>
      </w:r>
    </w:p>
    <w:p w:rsidR="00005913" w:rsidRDefault="00005913" w:rsidP="00005913">
      <w:pPr>
        <w:pStyle w:val="BodyText"/>
      </w:pPr>
    </w:p>
    <w:p w:rsidR="00005913" w:rsidRPr="004E3B67" w:rsidRDefault="00005913" w:rsidP="00005913">
      <w:pPr>
        <w:pStyle w:val="BodyText"/>
        <w:jc w:val="center"/>
        <w:rPr>
          <w:color w:val="FF0000"/>
        </w:rPr>
      </w:pPr>
      <w:r w:rsidRPr="004E3B67">
        <w:rPr>
          <w:color w:val="FF0000"/>
        </w:rPr>
        <w:t xml:space="preserve">Figure has to </w:t>
      </w:r>
      <w:r>
        <w:rPr>
          <w:color w:val="FF0000"/>
        </w:rPr>
        <w:t xml:space="preserve">be </w:t>
      </w:r>
      <w:r w:rsidRPr="004E3B67">
        <w:rPr>
          <w:color w:val="FF0000"/>
        </w:rPr>
        <w:t>changed to be in line with the mentioned process phases.</w:t>
      </w:r>
    </w:p>
    <w:p w:rsidR="00005913" w:rsidRDefault="00005913" w:rsidP="00005913">
      <w:pPr>
        <w:pStyle w:val="BodyText"/>
      </w:pPr>
    </w:p>
    <w:p w:rsidR="00005913" w:rsidRPr="005B7428" w:rsidRDefault="00005913" w:rsidP="00005913">
      <w:pPr>
        <w:pStyle w:val="Heading3"/>
      </w:pPr>
      <w:bookmarkStart w:id="41" w:name="_Toc494372175"/>
      <w:r w:rsidRPr="005B7428">
        <w:t>Verification and Validation Methods</w:t>
      </w:r>
      <w:bookmarkEnd w:id="41"/>
    </w:p>
    <w:p w:rsidR="00005913" w:rsidRPr="005B7428" w:rsidRDefault="00005913" w:rsidP="00005913">
      <w:pPr>
        <w:pStyle w:val="BodyText"/>
      </w:pPr>
      <w:r w:rsidRPr="005B7428">
        <w:t xml:space="preserve">The basic </w:t>
      </w:r>
      <w:r>
        <w:t>verification and validation</w:t>
      </w:r>
      <w:r w:rsidRPr="005B7428">
        <w:t xml:space="preserve"> methods adopted by IALA</w:t>
      </w:r>
      <w:r>
        <w:t>, applicable to the VTS system or its different elements and relevant in the different phase of the V model, are as follow</w:t>
      </w:r>
      <w:r w:rsidRPr="005B7428">
        <w:t>:</w:t>
      </w:r>
    </w:p>
    <w:p w:rsidR="00005913" w:rsidRPr="005B7428" w:rsidRDefault="00005913" w:rsidP="00005913">
      <w:pPr>
        <w:pStyle w:val="ListBullet"/>
        <w:jc w:val="both"/>
        <w:rPr>
          <w:lang w:val="en-GB"/>
        </w:rPr>
      </w:pPr>
      <w:r w:rsidRPr="005B7428">
        <w:rPr>
          <w:i/>
          <w:lang w:val="en-GB"/>
        </w:rPr>
        <w:t xml:space="preserve">Inspection (I): </w:t>
      </w:r>
      <w:r w:rsidRPr="005B7428">
        <w:rPr>
          <w:lang w:val="en-GB"/>
        </w:rPr>
        <w:t xml:space="preserve">An examination of the item against applicable documentation to confirm compliance with requirements. Inspection is used to verify properties best determined by examination and observation (e.g. paint </w:t>
      </w:r>
      <w:proofErr w:type="spellStart"/>
      <w:r w:rsidRPr="005B7428">
        <w:rPr>
          <w:lang w:val="en-GB"/>
        </w:rPr>
        <w:t>color</w:t>
      </w:r>
      <w:proofErr w:type="spellEnd"/>
      <w:r w:rsidRPr="005B7428">
        <w:rPr>
          <w:lang w:val="en-GB"/>
        </w:rPr>
        <w:t>, weight, physical dimensions, etc.).</w:t>
      </w:r>
    </w:p>
    <w:p w:rsidR="00005913" w:rsidRPr="005B7428" w:rsidRDefault="00005913" w:rsidP="00005913">
      <w:pPr>
        <w:pStyle w:val="ListBullet"/>
        <w:jc w:val="both"/>
        <w:rPr>
          <w:lang w:val="en-GB"/>
        </w:rPr>
      </w:pPr>
      <w:r w:rsidRPr="005B7428">
        <w:rPr>
          <w:i/>
          <w:lang w:val="en-GB"/>
        </w:rPr>
        <w:lastRenderedPageBreak/>
        <w:t xml:space="preserve">Similarity (S): </w:t>
      </w:r>
      <w:r w:rsidRPr="005B7428">
        <w:rPr>
          <w:lang w:val="en-GB"/>
        </w:rPr>
        <w:t>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rsidR="00005913" w:rsidRPr="005B7428" w:rsidRDefault="00005913" w:rsidP="00005913">
      <w:pPr>
        <w:pStyle w:val="ListBullet"/>
        <w:jc w:val="both"/>
        <w:rPr>
          <w:i/>
          <w:lang w:val="en-GB"/>
        </w:rPr>
      </w:pPr>
      <w:r w:rsidRPr="005B7428">
        <w:rPr>
          <w:i/>
          <w:lang w:val="en-GB"/>
        </w:rPr>
        <w:t xml:space="preserve">Analysis (A): </w:t>
      </w:r>
      <w:r w:rsidRPr="005B7428">
        <w:rPr>
          <w:lang w:val="en-GB"/>
        </w:rPr>
        <w:t>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rsidR="00005913" w:rsidRPr="005B7428" w:rsidRDefault="00005913" w:rsidP="00005913">
      <w:pPr>
        <w:pStyle w:val="ListBullet"/>
        <w:jc w:val="both"/>
        <w:rPr>
          <w:i/>
          <w:lang w:val="en-GB"/>
        </w:rPr>
      </w:pPr>
      <w:r w:rsidRPr="005B7428">
        <w:rPr>
          <w:i/>
          <w:lang w:val="en-GB"/>
        </w:rPr>
        <w:t xml:space="preserve">Demonstration (D): </w:t>
      </w:r>
      <w:r w:rsidRPr="005B7428">
        <w:rPr>
          <w:lang w:val="en-GB"/>
        </w:rPr>
        <w:t>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rsidR="00005913" w:rsidRPr="00AC56A2" w:rsidRDefault="00005913" w:rsidP="00005913">
      <w:pPr>
        <w:pStyle w:val="ListBullet"/>
        <w:jc w:val="both"/>
        <w:rPr>
          <w:i/>
          <w:lang w:val="en-GB"/>
        </w:rPr>
      </w:pPr>
      <w:r w:rsidRPr="005B7428">
        <w:rPr>
          <w:i/>
          <w:lang w:val="en-GB"/>
        </w:rPr>
        <w:t xml:space="preserve">Test (T): </w:t>
      </w:r>
      <w:r w:rsidRPr="005B7428">
        <w:rPr>
          <w:lang w:val="en-GB"/>
        </w:rPr>
        <w:t>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rsidR="00005913" w:rsidRPr="005B7428" w:rsidRDefault="00005913" w:rsidP="00005913">
      <w:pPr>
        <w:pStyle w:val="ListBullet"/>
        <w:jc w:val="both"/>
        <w:rPr>
          <w:i/>
          <w:lang w:val="en-GB"/>
        </w:rPr>
      </w:pPr>
      <w:r w:rsidRPr="00AC56A2">
        <w:rPr>
          <w:i/>
          <w:lang w:val="en-GB"/>
        </w:rPr>
        <w:t>Operational Trial (O):</w:t>
      </w:r>
      <w:r>
        <w:rPr>
          <w:lang w:val="en-GB"/>
        </w:rPr>
        <w:t xml:space="preserve"> A period of time by which the system performance and reliability has to be proven according to Operational Procedure and reliability requirement.</w:t>
      </w:r>
    </w:p>
    <w:p w:rsidR="00005913" w:rsidRPr="005B7428" w:rsidRDefault="00005913" w:rsidP="00005913">
      <w:pPr>
        <w:pStyle w:val="ListBullet"/>
        <w:jc w:val="both"/>
        <w:rPr>
          <w:lang w:val="en-GB"/>
        </w:rPr>
      </w:pPr>
      <w:r w:rsidRPr="005B7428">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5B7428">
        <w:rPr>
          <w:i/>
          <w:lang w:val="en-GB"/>
        </w:rPr>
        <w:t xml:space="preserve"> </w:t>
      </w:r>
      <w:r w:rsidRPr="005B7428">
        <w:rPr>
          <w:lang w:val="en-GB"/>
        </w:rPr>
        <w:t>(e.g. CE certification, UL certification, etc.)</w:t>
      </w:r>
    </w:p>
    <w:p w:rsidR="00005913" w:rsidRDefault="00005913" w:rsidP="00005913">
      <w:pPr>
        <w:pStyle w:val="BodyText"/>
      </w:pPr>
      <w:r w:rsidRPr="005B7428">
        <w:t xml:space="preserve">The </w:t>
      </w:r>
      <w:r>
        <w:t>verification and validation</w:t>
      </w:r>
      <w:r w:rsidRPr="005B7428">
        <w:t xml:space="preserve"> cost generally increase when going down the method list, but also provides increased confidence that the requirement is actually met. The methods </w:t>
      </w:r>
      <w:r>
        <w:t xml:space="preserve">therefore </w:t>
      </w:r>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005913" w:rsidRPr="005B7428" w:rsidRDefault="00005913" w:rsidP="00005913">
      <w:pPr>
        <w:pStyle w:val="BodyText"/>
      </w:pPr>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p>
    <w:p w:rsidR="00005913" w:rsidRDefault="00005913" w:rsidP="00005913">
      <w:pPr>
        <w:pStyle w:val="BodyText"/>
      </w:pPr>
    </w:p>
    <w:p w:rsidR="00005913" w:rsidRDefault="00005913" w:rsidP="00005913">
      <w:pPr>
        <w:pStyle w:val="Heading3"/>
      </w:pPr>
      <w:bookmarkStart w:id="42" w:name="_Toc494360880"/>
      <w:bookmarkStart w:id="43" w:name="_Toc494372176"/>
      <w:r>
        <w:t>Audit trail</w:t>
      </w:r>
      <w:bookmarkEnd w:id="42"/>
      <w:bookmarkEnd w:id="43"/>
    </w:p>
    <w:p w:rsidR="00005913" w:rsidRDefault="00005913" w:rsidP="00005913">
      <w:pPr>
        <w:pStyle w:val="BodyText"/>
      </w:pPr>
      <w:proofErr w:type="gramStart"/>
      <w:r>
        <w:t>Administration and documentation of the verification and validation process.</w:t>
      </w:r>
      <w:proofErr w:type="gramEnd"/>
    </w:p>
    <w:p w:rsidR="00005913" w:rsidRDefault="00005913" w:rsidP="00005913">
      <w:pPr>
        <w:pStyle w:val="Heading2"/>
        <w:spacing w:before="240"/>
      </w:pPr>
      <w:bookmarkStart w:id="44" w:name="_Toc494358015"/>
      <w:bookmarkStart w:id="45" w:name="_Toc494360881"/>
      <w:bookmarkStart w:id="46" w:name="_Toc478025747"/>
      <w:bookmarkStart w:id="47" w:name="_Toc478025748"/>
      <w:bookmarkStart w:id="48" w:name="_Toc478025752"/>
      <w:bookmarkStart w:id="49" w:name="_Toc478025753"/>
      <w:bookmarkStart w:id="50" w:name="_Toc478025754"/>
      <w:bookmarkStart w:id="51" w:name="_Toc494357719"/>
      <w:bookmarkStart w:id="52" w:name="_Toc494358016"/>
      <w:bookmarkStart w:id="53" w:name="_Toc494360882"/>
      <w:bookmarkStart w:id="54" w:name="_Toc494357720"/>
      <w:bookmarkStart w:id="55" w:name="_Toc494358017"/>
      <w:bookmarkStart w:id="56" w:name="_Toc494360883"/>
      <w:bookmarkStart w:id="57" w:name="_Toc494357721"/>
      <w:bookmarkStart w:id="58" w:name="_Toc494358018"/>
      <w:bookmarkStart w:id="59" w:name="_Toc494360884"/>
      <w:bookmarkStart w:id="60" w:name="_Toc494357722"/>
      <w:bookmarkStart w:id="61" w:name="_Toc494358019"/>
      <w:bookmarkStart w:id="62" w:name="_Toc494360885"/>
      <w:bookmarkStart w:id="63" w:name="_Toc494357723"/>
      <w:bookmarkStart w:id="64" w:name="_Toc494358020"/>
      <w:bookmarkStart w:id="65" w:name="_Toc494360886"/>
      <w:bookmarkStart w:id="66" w:name="_Toc494358021"/>
      <w:bookmarkStart w:id="67" w:name="_Toc494360887"/>
      <w:bookmarkStart w:id="68" w:name="_Toc494358022"/>
      <w:bookmarkStart w:id="69" w:name="_Toc494360888"/>
      <w:bookmarkStart w:id="70" w:name="_Toc494358023"/>
      <w:bookmarkStart w:id="71" w:name="_Toc494360889"/>
      <w:bookmarkStart w:id="72" w:name="_Toc494358024"/>
      <w:bookmarkStart w:id="73" w:name="_Toc494360890"/>
      <w:bookmarkStart w:id="74" w:name="_Toc494358025"/>
      <w:bookmarkStart w:id="75" w:name="_Toc494360891"/>
      <w:bookmarkStart w:id="76" w:name="_Toc494358026"/>
      <w:bookmarkStart w:id="77" w:name="_Toc494360892"/>
      <w:bookmarkStart w:id="78" w:name="_Toc494358027"/>
      <w:bookmarkStart w:id="79" w:name="_Toc494360893"/>
      <w:bookmarkStart w:id="80" w:name="_Toc494358028"/>
      <w:bookmarkStart w:id="81" w:name="_Toc494360894"/>
      <w:bookmarkStart w:id="82" w:name="_Toc494358029"/>
      <w:bookmarkStart w:id="83" w:name="_Toc494360895"/>
      <w:bookmarkStart w:id="84" w:name="_Toc494358030"/>
      <w:bookmarkStart w:id="85" w:name="_Toc494360896"/>
      <w:bookmarkStart w:id="86" w:name="_Toc494358031"/>
      <w:bookmarkStart w:id="87" w:name="_Toc494360897"/>
      <w:bookmarkStart w:id="88" w:name="_Toc494358032"/>
      <w:bookmarkStart w:id="89" w:name="_Toc494360898"/>
      <w:bookmarkStart w:id="90" w:name="_Toc494358033"/>
      <w:bookmarkStart w:id="91" w:name="_Toc494360899"/>
      <w:bookmarkStart w:id="92" w:name="_Toc494358034"/>
      <w:bookmarkStart w:id="93" w:name="_Toc494360900"/>
      <w:bookmarkStart w:id="94" w:name="_Toc494358035"/>
      <w:bookmarkStart w:id="95" w:name="_Toc494360901"/>
      <w:bookmarkStart w:id="96" w:name="_Toc494358036"/>
      <w:bookmarkStart w:id="97" w:name="_Toc494360902"/>
      <w:bookmarkStart w:id="98" w:name="_Toc494358037"/>
      <w:bookmarkStart w:id="99" w:name="_Toc494360903"/>
      <w:bookmarkStart w:id="100" w:name="_Toc494358038"/>
      <w:bookmarkStart w:id="101" w:name="_Toc494360904"/>
      <w:bookmarkStart w:id="102" w:name="_Toc494358039"/>
      <w:bookmarkStart w:id="103" w:name="_Toc494360905"/>
      <w:bookmarkStart w:id="104" w:name="_Toc494360906"/>
      <w:bookmarkStart w:id="105" w:name="_Toc494372177"/>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Verification and Validation</w:t>
      </w:r>
      <w:bookmarkEnd w:id="104"/>
      <w:r>
        <w:t xml:space="preserve"> </w:t>
      </w:r>
      <w:bookmarkStart w:id="106" w:name="_Toc494360907"/>
      <w:r>
        <w:t>Process Phases</w:t>
      </w:r>
      <w:bookmarkEnd w:id="105"/>
      <w:bookmarkEnd w:id="106"/>
    </w:p>
    <w:p w:rsidR="00005913" w:rsidRDefault="00005913" w:rsidP="00005913">
      <w:pPr>
        <w:pStyle w:val="Heading2separationline"/>
        <w:ind w:left="851"/>
      </w:pPr>
    </w:p>
    <w:p w:rsidR="00005913" w:rsidRDefault="00005913" w:rsidP="00005913">
      <w:pPr>
        <w:pStyle w:val="BodyText"/>
      </w:pPr>
      <w:r w:rsidRPr="004E3B67">
        <w:t xml:space="preserve">This paragraph </w:t>
      </w:r>
      <w:r>
        <w:t>describes the different phases of the verification and validation process.</w:t>
      </w:r>
    </w:p>
    <w:p w:rsidR="00005913" w:rsidRDefault="00005913" w:rsidP="00005913">
      <w:pPr>
        <w:pStyle w:val="BodyText"/>
      </w:pPr>
    </w:p>
    <w:p w:rsidR="00005913" w:rsidRPr="005B7428" w:rsidRDefault="00005913" w:rsidP="00005913">
      <w:pPr>
        <w:pStyle w:val="Heading3"/>
      </w:pPr>
      <w:bookmarkStart w:id="107" w:name="_Toc494360908"/>
      <w:bookmarkStart w:id="108" w:name="_Toc494372178"/>
      <w:r>
        <w:t>agreement on the requirement</w:t>
      </w:r>
      <w:bookmarkEnd w:id="107"/>
      <w:r>
        <w:t xml:space="preserve"> acceptance criteria</w:t>
      </w:r>
      <w:bookmarkEnd w:id="108"/>
    </w:p>
    <w:p w:rsidR="00005913" w:rsidRDefault="00005913" w:rsidP="00005913">
      <w:pPr>
        <w:pStyle w:val="BodyText"/>
        <w:jc w:val="both"/>
      </w:pPr>
      <w:r>
        <w:t>Requirements should:</w:t>
      </w:r>
    </w:p>
    <w:p w:rsidR="00005913" w:rsidRDefault="00005913" w:rsidP="00005913">
      <w:pPr>
        <w:pStyle w:val="BodyText"/>
        <w:numPr>
          <w:ilvl w:val="0"/>
          <w:numId w:val="52"/>
        </w:numPr>
        <w:jc w:val="both"/>
      </w:pPr>
      <w:r>
        <w:t>be uniquely identifiable</w:t>
      </w:r>
    </w:p>
    <w:p w:rsidR="00005913" w:rsidRDefault="00005913" w:rsidP="00005913">
      <w:pPr>
        <w:pStyle w:val="BodyText"/>
        <w:numPr>
          <w:ilvl w:val="0"/>
          <w:numId w:val="52"/>
        </w:numPr>
        <w:jc w:val="both"/>
      </w:pPr>
      <w:r>
        <w:t xml:space="preserve">have an acceptance </w:t>
      </w:r>
      <w:proofErr w:type="spellStart"/>
      <w:r>
        <w:t>criterium</w:t>
      </w:r>
      <w:proofErr w:type="spellEnd"/>
    </w:p>
    <w:p w:rsidR="00005913" w:rsidRDefault="00005913" w:rsidP="00005913">
      <w:pPr>
        <w:pStyle w:val="BodyText"/>
        <w:jc w:val="both"/>
      </w:pPr>
      <w:r w:rsidRPr="0026534D">
        <w:t xml:space="preserve">The requirements describe the operational </w:t>
      </w:r>
      <w:r>
        <w:t>scenarios, use cases,</w:t>
      </w:r>
      <w:r w:rsidRPr="0026534D">
        <w:t xml:space="preserve"> te</w:t>
      </w:r>
      <w:r>
        <w:t>chnical functions and performance of the system.</w:t>
      </w:r>
    </w:p>
    <w:p w:rsidR="00005913" w:rsidRDefault="00005913" w:rsidP="00005913">
      <w:pPr>
        <w:pStyle w:val="BodyText"/>
        <w:jc w:val="both"/>
      </w:pPr>
      <w:r>
        <w:lastRenderedPageBreak/>
        <w:t xml:space="preserve">A guidance principle for requirements is to describe them in a SMART (Specific Measurable Achievable Relevant </w:t>
      </w:r>
      <w:proofErr w:type="spellStart"/>
      <w:r>
        <w:t>Timebound</w:t>
      </w:r>
      <w:proofErr w:type="spellEnd"/>
      <w:r>
        <w:t>) way. However this may not be possible for every requirement, if so contracting parties have to agree upon the acceptance criteria for these specific requirements.</w:t>
      </w:r>
    </w:p>
    <w:p w:rsidR="00005913" w:rsidRDefault="00005913" w:rsidP="00005913">
      <w:pPr>
        <w:pStyle w:val="BodyText"/>
        <w:jc w:val="both"/>
      </w:pPr>
      <w:r>
        <w:t>Not all requirements have the same impact on the implementation of the (sub</w:t>
      </w:r>
      <w:proofErr w:type="gramStart"/>
      <w:r>
        <w:t>)system</w:t>
      </w:r>
      <w:proofErr w:type="gramEnd"/>
      <w:r>
        <w:t>.</w:t>
      </w:r>
    </w:p>
    <w:p w:rsidR="00005913" w:rsidRDefault="00005913" w:rsidP="00005913">
      <w:pPr>
        <w:pStyle w:val="BodyText"/>
        <w:jc w:val="both"/>
      </w:pPr>
      <w:r>
        <w:t>Requirements can be classified as:</w:t>
      </w:r>
    </w:p>
    <w:p w:rsidR="00005913" w:rsidRDefault="00005913" w:rsidP="00005913">
      <w:pPr>
        <w:pStyle w:val="BodyText"/>
        <w:numPr>
          <w:ilvl w:val="0"/>
          <w:numId w:val="51"/>
        </w:numPr>
        <w:jc w:val="both"/>
      </w:pPr>
      <w:r>
        <w:t>Critical: requirement that needs to be met before the (sub)system can be partially accepted</w:t>
      </w:r>
    </w:p>
    <w:p w:rsidR="00005913" w:rsidRDefault="00005913" w:rsidP="00005913">
      <w:pPr>
        <w:pStyle w:val="BodyText"/>
        <w:numPr>
          <w:ilvl w:val="0"/>
          <w:numId w:val="51"/>
        </w:numPr>
        <w:jc w:val="both"/>
      </w:pPr>
      <w:r>
        <w:t>Non critical: requirement that needs to be met before the (sub)system can be fully accepted</w:t>
      </w:r>
    </w:p>
    <w:p w:rsidR="00005913" w:rsidRPr="00005913" w:rsidRDefault="00005913" w:rsidP="00005913">
      <w:pPr>
        <w:pStyle w:val="BodyText"/>
        <w:jc w:val="both"/>
        <w:rPr>
          <w:color w:val="FF0000"/>
        </w:rPr>
      </w:pPr>
      <w:r w:rsidRPr="004E3B67">
        <w:rPr>
          <w:color w:val="FF0000"/>
        </w:rPr>
        <w:t xml:space="preserve">What means partially </w:t>
      </w:r>
      <w:proofErr w:type="gramStart"/>
      <w:r w:rsidRPr="004E3B67">
        <w:rPr>
          <w:color w:val="FF0000"/>
        </w:rPr>
        <w:t>accepted ?</w:t>
      </w:r>
      <w:proofErr w:type="gramEnd"/>
      <w:r w:rsidRPr="004E3B67">
        <w:rPr>
          <w:color w:val="FF0000"/>
        </w:rPr>
        <w:t xml:space="preserve"> What are the </w:t>
      </w:r>
      <w:proofErr w:type="gramStart"/>
      <w:r w:rsidRPr="004E3B67">
        <w:rPr>
          <w:color w:val="FF0000"/>
        </w:rPr>
        <w:t>consequences ?</w:t>
      </w:r>
      <w:proofErr w:type="gramEnd"/>
    </w:p>
    <w:p w:rsidR="00005913" w:rsidRPr="004E3B67" w:rsidRDefault="00005913" w:rsidP="00005913">
      <w:pPr>
        <w:pStyle w:val="BodyText"/>
        <w:jc w:val="both"/>
      </w:pPr>
      <w:r>
        <w:t>Before the acceptance process can start the contracting parties should agree on the set of requirements and their classification.</w:t>
      </w:r>
    </w:p>
    <w:p w:rsidR="00005913" w:rsidRPr="001002AC" w:rsidRDefault="00005913" w:rsidP="00005913">
      <w:pPr>
        <w:pStyle w:val="BodyText"/>
      </w:pPr>
    </w:p>
    <w:p w:rsidR="00005913" w:rsidRDefault="00005913" w:rsidP="00005913">
      <w:pPr>
        <w:pStyle w:val="Heading3"/>
      </w:pPr>
      <w:bookmarkStart w:id="109" w:name="_Toc494360909"/>
      <w:bookmarkStart w:id="110" w:name="_Toc494372179"/>
      <w:r>
        <w:t xml:space="preserve">Establishment of </w:t>
      </w:r>
      <w:bookmarkStart w:id="111" w:name="_Toc478025759"/>
      <w:bookmarkStart w:id="112" w:name="_Toc478025760"/>
      <w:bookmarkStart w:id="113" w:name="_Toc478025761"/>
      <w:bookmarkStart w:id="114" w:name="_Toc478025762"/>
      <w:bookmarkStart w:id="115" w:name="_Toc478025763"/>
      <w:bookmarkStart w:id="116" w:name="_Toc478025764"/>
      <w:bookmarkStart w:id="117" w:name="_Toc478025765"/>
      <w:bookmarkStart w:id="118" w:name="_Toc478025766"/>
      <w:bookmarkStart w:id="119" w:name="_Toc478025767"/>
      <w:bookmarkStart w:id="120" w:name="_Toc478025768"/>
      <w:bookmarkStart w:id="121" w:name="_Toc478025769"/>
      <w:bookmarkStart w:id="122" w:name="_Toc478025770"/>
      <w:bookmarkEnd w:id="111"/>
      <w:bookmarkEnd w:id="112"/>
      <w:bookmarkEnd w:id="113"/>
      <w:bookmarkEnd w:id="114"/>
      <w:bookmarkEnd w:id="115"/>
      <w:bookmarkEnd w:id="116"/>
      <w:bookmarkEnd w:id="117"/>
      <w:bookmarkEnd w:id="118"/>
      <w:bookmarkEnd w:id="119"/>
      <w:bookmarkEnd w:id="120"/>
      <w:bookmarkEnd w:id="121"/>
      <w:bookmarkEnd w:id="122"/>
      <w:r w:rsidRPr="005B7428">
        <w:t>Acceptance Test Plan</w:t>
      </w:r>
      <w:r>
        <w:t xml:space="preserve"> </w:t>
      </w:r>
      <w:r w:rsidRPr="004E3B67">
        <w:rPr>
          <w:highlight w:val="yellow"/>
        </w:rPr>
        <w:t>Procedure/</w:t>
      </w:r>
      <w:proofErr w:type="spellStart"/>
      <w:proofErr w:type="gramStart"/>
      <w:r w:rsidRPr="004E3B67">
        <w:rPr>
          <w:highlight w:val="yellow"/>
        </w:rPr>
        <w:t>Proces</w:t>
      </w:r>
      <w:proofErr w:type="spellEnd"/>
      <w:r w:rsidRPr="004E3B67">
        <w:rPr>
          <w:highlight w:val="yellow"/>
        </w:rPr>
        <w:t xml:space="preserve"> ?</w:t>
      </w:r>
      <w:proofErr w:type="gramEnd"/>
      <w:r w:rsidRPr="005B7428">
        <w:t xml:space="preserve"> (ATP)</w:t>
      </w:r>
      <w:bookmarkEnd w:id="109"/>
      <w:bookmarkEnd w:id="110"/>
    </w:p>
    <w:p w:rsidR="00005913" w:rsidRDefault="00005913" w:rsidP="00005913">
      <w:pPr>
        <w:pStyle w:val="BodyText"/>
      </w:pPr>
      <w:r>
        <w:t>Goals:</w:t>
      </w:r>
    </w:p>
    <w:p w:rsidR="00005913" w:rsidRDefault="00005913" w:rsidP="00005913">
      <w:pPr>
        <w:pStyle w:val="Bullet2"/>
        <w:numPr>
          <w:ilvl w:val="0"/>
          <w:numId w:val="54"/>
        </w:numPr>
        <w:jc w:val="both"/>
      </w:pPr>
      <w:r>
        <w:t>Agreement on acceptance criteria</w:t>
      </w:r>
    </w:p>
    <w:p w:rsidR="00005913" w:rsidRDefault="00005913" w:rsidP="00005913">
      <w:pPr>
        <w:pStyle w:val="Bullet2"/>
        <w:numPr>
          <w:ilvl w:val="0"/>
          <w:numId w:val="54"/>
        </w:numPr>
        <w:jc w:val="both"/>
      </w:pPr>
      <w:r>
        <w:t>Agreement on verification and validation methods</w:t>
      </w:r>
    </w:p>
    <w:p w:rsidR="00005913" w:rsidRDefault="00005913" w:rsidP="00005913">
      <w:pPr>
        <w:pStyle w:val="Bullet2"/>
        <w:numPr>
          <w:ilvl w:val="0"/>
          <w:numId w:val="54"/>
        </w:numPr>
        <w:jc w:val="both"/>
      </w:pPr>
      <w:r>
        <w:t>Agreement on planning and major milestones (e.g. FAT &amp; SAT)</w:t>
      </w:r>
    </w:p>
    <w:p w:rsidR="00005913" w:rsidRDefault="00005913" w:rsidP="00005913">
      <w:pPr>
        <w:pStyle w:val="Bullet2"/>
        <w:numPr>
          <w:ilvl w:val="0"/>
          <w:numId w:val="54"/>
        </w:numPr>
        <w:jc w:val="both"/>
      </w:pPr>
      <w:r>
        <w:t>Take into consideration the logistical aspects (e.g. resources, possible dependencies, documentation, …)</w:t>
      </w:r>
    </w:p>
    <w:p w:rsidR="00005913" w:rsidRDefault="00005913" w:rsidP="00005913">
      <w:pPr>
        <w:pStyle w:val="Bullet2"/>
        <w:numPr>
          <w:ilvl w:val="0"/>
          <w:numId w:val="54"/>
        </w:numPr>
        <w:jc w:val="both"/>
      </w:pPr>
      <w:r>
        <w:t>Address non-compliance</w:t>
      </w:r>
    </w:p>
    <w:p w:rsidR="00005913" w:rsidRPr="00E80B1C" w:rsidRDefault="00005913" w:rsidP="00005913">
      <w:pPr>
        <w:pStyle w:val="BodyText"/>
      </w:pPr>
    </w:p>
    <w:p w:rsidR="00005913" w:rsidRDefault="00005913" w:rsidP="00005913">
      <w:pPr>
        <w:pStyle w:val="Bullet2"/>
        <w:numPr>
          <w:ilvl w:val="0"/>
          <w:numId w:val="0"/>
        </w:numPr>
        <w:jc w:val="both"/>
      </w:pPr>
      <w:r w:rsidRPr="005B7428">
        <w:t xml:space="preserve">The Acceptance Test Plan (ATP) is a collection of tests, analysis, and acceptance criteria that allows the </w:t>
      </w:r>
      <w:proofErr w:type="gramStart"/>
      <w:r>
        <w:t xml:space="preserve">Contractors </w:t>
      </w:r>
      <w:r w:rsidRPr="005B7428">
        <w:t xml:space="preserve"> to</w:t>
      </w:r>
      <w:proofErr w:type="gramEnd"/>
      <w:r w:rsidRPr="005B7428">
        <w:t xml:space="preserve"> demonst</w:t>
      </w:r>
      <w:r>
        <w:t xml:space="preserve">rate to the </w:t>
      </w:r>
      <w:r w:rsidRPr="004E3B67">
        <w:rPr>
          <w:highlight w:val="yellow"/>
        </w:rPr>
        <w:t>Assigner</w:t>
      </w:r>
      <w:r>
        <w:t xml:space="preserve">  that the system </w:t>
      </w:r>
      <w:r w:rsidRPr="005B7428">
        <w:t xml:space="preserve">met </w:t>
      </w:r>
      <w:r>
        <w:t>contractual requirements.</w:t>
      </w:r>
      <w:r w:rsidRPr="00E66CCE">
        <w:t xml:space="preserve"> </w:t>
      </w:r>
      <w:r>
        <w:t xml:space="preserve">It shall describe the </w:t>
      </w:r>
      <w:r w:rsidRPr="005B7428">
        <w:t xml:space="preserve">Validation </w:t>
      </w:r>
      <w:r w:rsidRPr="00934362">
        <w:t>methods for each requirement</w:t>
      </w:r>
      <w:r>
        <w:t xml:space="preserve"> and the process phase in which these tests or analysis shall be conducted.</w:t>
      </w:r>
    </w:p>
    <w:p w:rsidR="00005913" w:rsidRPr="005B7428" w:rsidRDefault="00005913" w:rsidP="00005913">
      <w:pPr>
        <w:pStyle w:val="Bullet2"/>
        <w:numPr>
          <w:ilvl w:val="0"/>
          <w:numId w:val="0"/>
        </w:numPr>
        <w:jc w:val="both"/>
      </w:pPr>
      <w:r w:rsidRPr="005B7428">
        <w:t xml:space="preserve">The Contractor, in cooperation with </w:t>
      </w:r>
      <w:proofErr w:type="spellStart"/>
      <w:r w:rsidRPr="005B7428">
        <w:t>the</w:t>
      </w:r>
      <w:r>
        <w:t>Assignment</w:t>
      </w:r>
      <w:proofErr w:type="spellEnd"/>
      <w:r>
        <w:t xml:space="preserve"> </w:t>
      </w:r>
      <w:proofErr w:type="gramStart"/>
      <w:r>
        <w:t xml:space="preserve">Giver </w:t>
      </w:r>
      <w:r w:rsidRPr="005B7428">
        <w:t>,</w:t>
      </w:r>
      <w:proofErr w:type="gramEnd"/>
      <w:r w:rsidRPr="005B7428">
        <w:t xml:space="preserve"> may be responsible for the creation of the ATP.  The agreed Acceptance Test Plan should be available prior to the commencement of the acceptance testing.  The ATP scope shall cover the complete system that forms the overall deliverable.</w:t>
      </w:r>
    </w:p>
    <w:p w:rsidR="00005913" w:rsidRDefault="00005913" w:rsidP="00005913">
      <w:pPr>
        <w:pStyle w:val="Bullet2"/>
        <w:numPr>
          <w:ilvl w:val="0"/>
          <w:numId w:val="0"/>
        </w:numPr>
        <w:jc w:val="both"/>
      </w:pPr>
      <w:r w:rsidRPr="005B7428">
        <w:t xml:space="preserve">For each stage of acceptance testing, the Contractor </w:t>
      </w:r>
      <w:r>
        <w:t xml:space="preserve">shall issue </w:t>
      </w:r>
      <w:r w:rsidRPr="005B7428">
        <w:t>a test procedure based on the agreed acceptance methods and procedures captured in the ATP.</w:t>
      </w:r>
      <w:r w:rsidRPr="00E66CCE">
        <w:t xml:space="preserve"> </w:t>
      </w:r>
      <w:r w:rsidRPr="005B7428">
        <w:t xml:space="preserve"> Test procedures should demonstrate compliance to the Customer’s functional</w:t>
      </w:r>
      <w:r w:rsidRPr="004E3B67">
        <w:rPr>
          <w:highlight w:val="yellow"/>
        </w:rPr>
        <w:t>/non-functional</w:t>
      </w:r>
      <w:r w:rsidRPr="005B7428">
        <w:t xml:space="preserve"> and performance requirements. </w:t>
      </w:r>
    </w:p>
    <w:p w:rsidR="00005913" w:rsidRPr="005B7428" w:rsidRDefault="00005913" w:rsidP="00005913">
      <w:pPr>
        <w:pStyle w:val="Bullet2"/>
        <w:numPr>
          <w:ilvl w:val="0"/>
          <w:numId w:val="0"/>
        </w:numPr>
        <w:jc w:val="both"/>
      </w:pPr>
      <w:r>
        <w:t>This v</w:t>
      </w:r>
      <w:r w:rsidRPr="00E66CCE">
        <w:t xml:space="preserve">alidation procedure/specification </w:t>
      </w:r>
      <w:r>
        <w:t xml:space="preserve">shall </w:t>
      </w:r>
      <w:r w:rsidRPr="00E66CCE">
        <w:t>includ</w:t>
      </w:r>
      <w:r>
        <w:t>e</w:t>
      </w:r>
      <w:r w:rsidRPr="00E66CCE">
        <w:t xml:space="preserve"> requirements for any systems, tools, software or resources needed to enable validation of the system under test.</w:t>
      </w:r>
      <w:r>
        <w:t xml:space="preserve"> It</w:t>
      </w:r>
      <w:r w:rsidRPr="005B7428">
        <w:t xml:space="preserve"> should </w:t>
      </w:r>
      <w:r>
        <w:t xml:space="preserve">also include an agreed test script which consist of a </w:t>
      </w:r>
      <w:r w:rsidRPr="005B7428">
        <w:t>list of requirements and corresponding verification tests, with their measurements</w:t>
      </w:r>
      <w:r>
        <w:t xml:space="preserve"> and expected results</w:t>
      </w:r>
      <w:r w:rsidRPr="005B7428">
        <w:t xml:space="preserve">, to demonstrate compliance. </w:t>
      </w:r>
    </w:p>
    <w:p w:rsidR="00005913" w:rsidRPr="005B7428" w:rsidRDefault="00005913" w:rsidP="00005913">
      <w:pPr>
        <w:pStyle w:val="BodyText"/>
      </w:pPr>
      <w:r w:rsidRPr="005B7428">
        <w:t xml:space="preserve">At each stage of acceptance testing, test </w:t>
      </w:r>
      <w:proofErr w:type="gramStart"/>
      <w:r w:rsidRPr="005B7428">
        <w:t>records  include</w:t>
      </w:r>
      <w:proofErr w:type="gramEnd"/>
      <w:r>
        <w:t xml:space="preserve"> but not limited to</w:t>
      </w:r>
      <w:r w:rsidRPr="005B7428">
        <w:t>:</w:t>
      </w:r>
    </w:p>
    <w:p w:rsidR="00005913" w:rsidRDefault="00005913" w:rsidP="00005913">
      <w:pPr>
        <w:pStyle w:val="Bullet2"/>
        <w:numPr>
          <w:ilvl w:val="0"/>
          <w:numId w:val="0"/>
        </w:numPr>
        <w:ind w:left="425"/>
      </w:pPr>
      <w:r w:rsidRPr="004E3B67">
        <w:rPr>
          <w:highlight w:val="yellow"/>
        </w:rPr>
        <w:t xml:space="preserve">. </w:t>
      </w:r>
      <w:proofErr w:type="spellStart"/>
      <w:r w:rsidRPr="004E3B67">
        <w:rPr>
          <w:highlight w:val="yellow"/>
        </w:rPr>
        <w:t>Requerment</w:t>
      </w:r>
      <w:proofErr w:type="spellEnd"/>
      <w:r w:rsidRPr="004E3B67">
        <w:rPr>
          <w:highlight w:val="yellow"/>
        </w:rPr>
        <w:t>(s) to be tested</w:t>
      </w:r>
    </w:p>
    <w:p w:rsidR="00005913" w:rsidRPr="005B7428" w:rsidRDefault="00005913" w:rsidP="00005913">
      <w:pPr>
        <w:pStyle w:val="Bullet2"/>
        <w:numPr>
          <w:ilvl w:val="0"/>
          <w:numId w:val="0"/>
        </w:numPr>
        <w:ind w:left="425"/>
      </w:pPr>
      <w:r w:rsidRPr="005B7428">
        <w:t>Configuration details;</w:t>
      </w:r>
    </w:p>
    <w:p w:rsidR="00005913" w:rsidRPr="005B7428" w:rsidRDefault="00005913" w:rsidP="00005913">
      <w:pPr>
        <w:pStyle w:val="Bullet2"/>
      </w:pPr>
      <w:r w:rsidRPr="005B7428">
        <w:t>Date of the test;</w:t>
      </w:r>
    </w:p>
    <w:p w:rsidR="00005913" w:rsidRPr="005B7428" w:rsidRDefault="00005913" w:rsidP="00005913">
      <w:pPr>
        <w:pStyle w:val="Bullet2"/>
      </w:pPr>
      <w:r w:rsidRPr="005B7428">
        <w:t>Who performed the test;</w:t>
      </w:r>
    </w:p>
    <w:p w:rsidR="00005913" w:rsidRPr="005B7428" w:rsidRDefault="00005913" w:rsidP="00005913">
      <w:pPr>
        <w:pStyle w:val="Bullet2"/>
      </w:pPr>
      <w:r w:rsidRPr="005B7428">
        <w:t>The outcome of the test such as pass/fail, measurements, or findings.</w:t>
      </w:r>
    </w:p>
    <w:p w:rsidR="00005913" w:rsidRPr="005B7428" w:rsidRDefault="00005913" w:rsidP="00005913">
      <w:pPr>
        <w:pStyle w:val="BodyText"/>
      </w:pPr>
      <w:r w:rsidRPr="005B7428">
        <w:lastRenderedPageBreak/>
        <w:t>Upon successful completion of the acceptance activities, described in the ATP, the system is considered ready for operational use.</w:t>
      </w:r>
    </w:p>
    <w:p w:rsidR="00005913" w:rsidRDefault="00005913" w:rsidP="00005913">
      <w:pPr>
        <w:pStyle w:val="Heading3"/>
        <w:keepLines w:val="0"/>
        <w:tabs>
          <w:tab w:val="clear" w:pos="0"/>
          <w:tab w:val="num" w:pos="1440"/>
        </w:tabs>
        <w:spacing w:before="240" w:line="240" w:lineRule="auto"/>
        <w:ind w:left="1440" w:right="0" w:hanging="873"/>
      </w:pPr>
      <w:bookmarkStart w:id="123" w:name="_Toc478025772"/>
      <w:bookmarkStart w:id="124" w:name="_Toc494360910"/>
      <w:bookmarkStart w:id="125" w:name="_Toc494372180"/>
      <w:bookmarkEnd w:id="123"/>
      <w:r>
        <w:t>System Element verification</w:t>
      </w:r>
      <w:bookmarkEnd w:id="124"/>
      <w:r>
        <w:t xml:space="preserve"> and validation</w:t>
      </w:r>
      <w:bookmarkEnd w:id="125"/>
    </w:p>
    <w:p w:rsidR="00005913" w:rsidRDefault="00005913" w:rsidP="00005913">
      <w:pPr>
        <w:pStyle w:val="BodyText"/>
      </w:pPr>
      <w:r>
        <w:t>Goal:</w:t>
      </w:r>
    </w:p>
    <w:p w:rsidR="00005913" w:rsidRPr="004E3B67" w:rsidRDefault="00005913" w:rsidP="00005913">
      <w:pPr>
        <w:pStyle w:val="BodyText"/>
        <w:numPr>
          <w:ilvl w:val="0"/>
          <w:numId w:val="56"/>
        </w:numPr>
      </w:pPr>
      <w:r>
        <w:t>Individual components are compliant to the requirements</w:t>
      </w:r>
    </w:p>
    <w:p w:rsidR="00005913" w:rsidRDefault="00005913" w:rsidP="00005913">
      <w:pPr>
        <w:pStyle w:val="BodyText"/>
      </w:pPr>
      <w:r w:rsidRPr="005B7428">
        <w:t xml:space="preserve">The purpose of </w:t>
      </w:r>
      <w:r>
        <w:t xml:space="preserve">System Element Verification aims to verify the individual function and performance compliance of the different system component. The vendor usually performs this phase before or </w:t>
      </w:r>
      <w:r w:rsidRPr="005B7428">
        <w:t xml:space="preserve">during </w:t>
      </w:r>
      <w:r>
        <w:t xml:space="preserve">implementation. </w:t>
      </w:r>
      <w:r w:rsidRPr="005B7428">
        <w:t xml:space="preserve">This is typically done in the form of compliance statements, also stating the used </w:t>
      </w:r>
      <w:r>
        <w:t>validation methods</w:t>
      </w:r>
      <w:r w:rsidRPr="005B7428">
        <w:t>.</w:t>
      </w:r>
      <w:r>
        <w:t xml:space="preserve"> H</w:t>
      </w:r>
      <w:r w:rsidRPr="005B7428">
        <w:t>owever, the VTS Authority may want to witness and/or approve part of the process</w:t>
      </w:r>
      <w:r>
        <w:t>, such as:</w:t>
      </w:r>
    </w:p>
    <w:p w:rsidR="00005913" w:rsidRPr="005B7428" w:rsidRDefault="00005913" w:rsidP="00005913">
      <w:pPr>
        <w:pStyle w:val="Bullet2"/>
      </w:pPr>
      <w:r w:rsidRPr="005B7428">
        <w:t>Type approval of individual equipment, as required by law in individual countries;</w:t>
      </w:r>
    </w:p>
    <w:p w:rsidR="00005913" w:rsidRDefault="00005913" w:rsidP="00005913">
      <w:pPr>
        <w:pStyle w:val="Bullet2"/>
      </w:pPr>
      <w:r>
        <w:t xml:space="preserve">Individual Hardware and Software </w:t>
      </w:r>
      <w:r w:rsidRPr="005B7428">
        <w:t xml:space="preserve"> specific verification tests;</w:t>
      </w:r>
    </w:p>
    <w:p w:rsidR="00005913" w:rsidRDefault="00005913" w:rsidP="00005913">
      <w:pPr>
        <w:pStyle w:val="Bullet2"/>
      </w:pPr>
      <w:r w:rsidRPr="005B7428">
        <w:t xml:space="preserve">Verification of equipment prior to delivery in the form of </w:t>
      </w:r>
      <w:r>
        <w:t xml:space="preserve">Equipment </w:t>
      </w:r>
      <w:r w:rsidRPr="005B7428">
        <w:t>Factory Acceptance Tests;</w:t>
      </w:r>
    </w:p>
    <w:p w:rsidR="00005913" w:rsidRDefault="00005913" w:rsidP="00005913">
      <w:pPr>
        <w:pStyle w:val="Heading3"/>
        <w:keepLines w:val="0"/>
        <w:tabs>
          <w:tab w:val="clear" w:pos="0"/>
          <w:tab w:val="num" w:pos="1440"/>
        </w:tabs>
        <w:spacing w:before="240" w:line="240" w:lineRule="auto"/>
        <w:ind w:left="1440" w:right="0" w:hanging="873"/>
      </w:pPr>
      <w:bookmarkStart w:id="126" w:name="_Toc494372181"/>
      <w:proofErr w:type="gramStart"/>
      <w:r>
        <w:t>System  Integration</w:t>
      </w:r>
      <w:proofErr w:type="gramEnd"/>
      <w:r>
        <w:t xml:space="preserve"> Verification and validation</w:t>
      </w:r>
      <w:bookmarkEnd w:id="126"/>
    </w:p>
    <w:p w:rsidR="00005913" w:rsidRDefault="00005913" w:rsidP="00005913">
      <w:pPr>
        <w:pStyle w:val="BodyText"/>
      </w:pPr>
      <w:r>
        <w:t>Goal:</w:t>
      </w:r>
    </w:p>
    <w:p w:rsidR="00005913" w:rsidRPr="0026534D" w:rsidRDefault="00005913" w:rsidP="00005913">
      <w:pPr>
        <w:pStyle w:val="BodyText"/>
        <w:numPr>
          <w:ilvl w:val="0"/>
          <w:numId w:val="55"/>
        </w:numPr>
      </w:pPr>
      <w:r>
        <w:t>verify that all system elements are integrated according to its intended functions</w:t>
      </w:r>
    </w:p>
    <w:p w:rsidR="00005913" w:rsidRPr="005B7428" w:rsidRDefault="00005913" w:rsidP="00005913">
      <w:pPr>
        <w:pStyle w:val="BodyText"/>
      </w:pPr>
      <w:r w:rsidRPr="005B7428">
        <w:t xml:space="preserve">The purpose of </w:t>
      </w:r>
      <w:r>
        <w:t xml:space="preserve">System Integration Verification aims to verify that all system elements are integrated and performing according to its intended functions.  </w:t>
      </w:r>
      <w:r w:rsidRPr="005B7428">
        <w:t xml:space="preserve">The extent of verification is highly dependent on the system complexity and </w:t>
      </w:r>
      <w:r>
        <w:t>VTS authority specific requirement.</w:t>
      </w:r>
    </w:p>
    <w:p w:rsidR="00005913" w:rsidRDefault="00005913" w:rsidP="00005913">
      <w:pPr>
        <w:pStyle w:val="Heading3"/>
        <w:keepLines w:val="0"/>
        <w:tabs>
          <w:tab w:val="clear" w:pos="0"/>
          <w:tab w:val="num" w:pos="1440"/>
        </w:tabs>
        <w:spacing w:before="240" w:line="240" w:lineRule="auto"/>
        <w:ind w:left="1440" w:right="0" w:hanging="873"/>
      </w:pPr>
      <w:bookmarkStart w:id="127" w:name="_Toc494372182"/>
      <w:bookmarkStart w:id="128" w:name="_Toc494360911"/>
      <w:r>
        <w:t>System operation validation and verification</w:t>
      </w:r>
      <w:bookmarkEnd w:id="127"/>
    </w:p>
    <w:p w:rsidR="00005913" w:rsidRDefault="00005913" w:rsidP="00005913">
      <w:pPr>
        <w:pStyle w:val="BodyText"/>
      </w:pPr>
      <w:r>
        <w:t>Goal:</w:t>
      </w:r>
    </w:p>
    <w:p w:rsidR="00005913" w:rsidRDefault="00005913" w:rsidP="00005913">
      <w:pPr>
        <w:pStyle w:val="BodyText"/>
        <w:numPr>
          <w:ilvl w:val="0"/>
          <w:numId w:val="55"/>
        </w:numPr>
      </w:pPr>
      <w:r>
        <w:t>Verify that the complete system is performing according to all agreed requirements</w:t>
      </w:r>
    </w:p>
    <w:bookmarkEnd w:id="128"/>
    <w:p w:rsidR="00005913" w:rsidRDefault="00005913" w:rsidP="00005913">
      <w:pPr>
        <w:pStyle w:val="BodyText"/>
      </w:pPr>
    </w:p>
    <w:p w:rsidR="00005913" w:rsidRDefault="00005913" w:rsidP="00005913">
      <w:pPr>
        <w:pStyle w:val="Heading2"/>
        <w:spacing w:before="240"/>
      </w:pPr>
      <w:bookmarkStart w:id="129" w:name="_Toc494360912"/>
      <w:bookmarkStart w:id="130" w:name="_Toc494372183"/>
      <w:r w:rsidRPr="005B7428">
        <w:t>Validation Process</w:t>
      </w:r>
      <w:r>
        <w:t xml:space="preserve"> prior to installation and </w:t>
      </w:r>
      <w:r w:rsidRPr="005B7428">
        <w:t>Factory Acceptance Test (FAT)</w:t>
      </w:r>
      <w:bookmarkEnd w:id="129"/>
      <w:bookmarkEnd w:id="130"/>
    </w:p>
    <w:p w:rsidR="00005913" w:rsidRDefault="00005913" w:rsidP="00005913">
      <w:pPr>
        <w:pStyle w:val="BodyText"/>
      </w:pPr>
      <w:r>
        <w:t>Reasons for testing in factory:</w:t>
      </w:r>
    </w:p>
    <w:p w:rsidR="00005913" w:rsidRDefault="00005913" w:rsidP="00005913">
      <w:pPr>
        <w:pStyle w:val="BodyText"/>
        <w:numPr>
          <w:ilvl w:val="0"/>
          <w:numId w:val="55"/>
        </w:numPr>
      </w:pPr>
      <w:r>
        <w:t>Controlled environment to perform a test</w:t>
      </w:r>
    </w:p>
    <w:p w:rsidR="00005913" w:rsidRDefault="00005913" w:rsidP="00005913">
      <w:pPr>
        <w:pStyle w:val="BodyText"/>
        <w:numPr>
          <w:ilvl w:val="0"/>
          <w:numId w:val="55"/>
        </w:numPr>
      </w:pPr>
      <w:r>
        <w:t xml:space="preserve">Cheaper </w:t>
      </w:r>
    </w:p>
    <w:p w:rsidR="00005913" w:rsidRDefault="00005913" w:rsidP="00005913">
      <w:pPr>
        <w:pStyle w:val="BodyText"/>
        <w:numPr>
          <w:ilvl w:val="0"/>
          <w:numId w:val="55"/>
        </w:numPr>
      </w:pPr>
      <w:r>
        <w:t>Easier</w:t>
      </w:r>
    </w:p>
    <w:p w:rsidR="00005913" w:rsidRDefault="00005913" w:rsidP="00005913">
      <w:pPr>
        <w:pStyle w:val="BodyText"/>
        <w:numPr>
          <w:ilvl w:val="0"/>
          <w:numId w:val="55"/>
        </w:numPr>
      </w:pPr>
      <w:r>
        <w:t>Quick</w:t>
      </w:r>
    </w:p>
    <w:p w:rsidR="00005913" w:rsidRDefault="00005913" w:rsidP="00005913">
      <w:pPr>
        <w:pStyle w:val="BodyText"/>
        <w:numPr>
          <w:ilvl w:val="0"/>
          <w:numId w:val="55"/>
        </w:numPr>
      </w:pPr>
      <w:r>
        <w:t>More precise</w:t>
      </w:r>
    </w:p>
    <w:p w:rsidR="00005913" w:rsidRDefault="00005913" w:rsidP="00005913">
      <w:pPr>
        <w:pStyle w:val="BodyText"/>
        <w:numPr>
          <w:ilvl w:val="0"/>
          <w:numId w:val="55"/>
        </w:numPr>
      </w:pPr>
      <w:r>
        <w:t>Repeatable</w:t>
      </w:r>
    </w:p>
    <w:p w:rsidR="00005913" w:rsidRDefault="00005913" w:rsidP="00005913">
      <w:pPr>
        <w:pStyle w:val="BodyText"/>
        <w:numPr>
          <w:ilvl w:val="0"/>
          <w:numId w:val="55"/>
        </w:numPr>
      </w:pPr>
      <w:r>
        <w:t>Availability of specific equipment</w:t>
      </w:r>
    </w:p>
    <w:p w:rsidR="00005913" w:rsidRDefault="00005913" w:rsidP="00005913">
      <w:pPr>
        <w:pStyle w:val="BodyText"/>
        <w:numPr>
          <w:ilvl w:val="0"/>
          <w:numId w:val="55"/>
        </w:numPr>
      </w:pPr>
      <w:r>
        <w:t>Possibility of destructive testing</w:t>
      </w:r>
    </w:p>
    <w:p w:rsidR="00005913" w:rsidRDefault="00005913" w:rsidP="00005913">
      <w:pPr>
        <w:pStyle w:val="BodyText"/>
        <w:numPr>
          <w:ilvl w:val="0"/>
          <w:numId w:val="55"/>
        </w:numPr>
      </w:pPr>
      <w:r>
        <w:t>More complete testing possible</w:t>
      </w:r>
    </w:p>
    <w:p w:rsidR="00005913" w:rsidRDefault="00005913" w:rsidP="00005913">
      <w:pPr>
        <w:pStyle w:val="BodyText"/>
      </w:pPr>
    </w:p>
    <w:p w:rsidR="00005913" w:rsidRDefault="00005913" w:rsidP="00005913">
      <w:pPr>
        <w:pStyle w:val="BodyText"/>
      </w:pPr>
      <w:r w:rsidRPr="005B7428">
        <w:t xml:space="preserve">The purpose of the </w:t>
      </w:r>
      <w:r>
        <w:t xml:space="preserve">Validation process prior to installation is to verify the </w:t>
      </w:r>
      <w:r w:rsidRPr="005B7428">
        <w:t>Functional and Performance</w:t>
      </w:r>
      <w:r>
        <w:t xml:space="preserve"> of the system in vendor premises. The conduction of this phase is the</w:t>
      </w:r>
      <w:r w:rsidRPr="005B7428">
        <w:t xml:space="preserve"> vendor responsibility</w:t>
      </w:r>
      <w:r>
        <w:t xml:space="preserve"> and usually prepares for the Factory Acceptance Tests</w:t>
      </w:r>
    </w:p>
    <w:p w:rsidR="00005913" w:rsidRPr="005B7428" w:rsidRDefault="00005913" w:rsidP="00005913">
      <w:pPr>
        <w:pStyle w:val="BodyText"/>
      </w:pPr>
      <w:r>
        <w:lastRenderedPageBreak/>
        <w:t>T</w:t>
      </w:r>
      <w:r w:rsidRPr="005B7428">
        <w:t xml:space="preserve">he Factory Acceptance Test demonstrates, prior to shipping and as far as agreed, that the equipment and/or system conform to contractual specifications.  The VTS Authority may elect to attend or to be represented at the FAT. </w:t>
      </w:r>
    </w:p>
    <w:p w:rsidR="00005913" w:rsidRPr="005B7428" w:rsidRDefault="00005913" w:rsidP="00005913">
      <w:pPr>
        <w:pStyle w:val="BodyText"/>
      </w:pPr>
      <w:r w:rsidRPr="005B7428">
        <w:t xml:space="preserve">The FAT will normally include Functional and Performance testing to agreed procedures.  Tests </w:t>
      </w:r>
      <w:r>
        <w:t>may</w:t>
      </w:r>
      <w:r w:rsidRPr="005B7428">
        <w:t xml:space="preserve"> be performed for individual units and, in some cases, for pre-assembled systems. </w:t>
      </w:r>
    </w:p>
    <w:p w:rsidR="00005913" w:rsidRPr="005B7428" w:rsidRDefault="00005913" w:rsidP="00005913">
      <w:pPr>
        <w:pStyle w:val="BodyText"/>
      </w:pPr>
      <w:r w:rsidRPr="005B7428">
        <w:t>The FAT may also include Functional Configuration Audit (FCA) and Physical Configuration Audit (PCA) type reviews.</w:t>
      </w:r>
    </w:p>
    <w:p w:rsidR="00005913" w:rsidRPr="005B7428" w:rsidRDefault="00005913" w:rsidP="00005913">
      <w:pPr>
        <w:pStyle w:val="BodyText"/>
      </w:pPr>
      <w:r w:rsidRPr="005B7428">
        <w:t>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should be noted.</w:t>
      </w:r>
    </w:p>
    <w:p w:rsidR="00005913" w:rsidRPr="005B7428" w:rsidRDefault="00005913" w:rsidP="00005913">
      <w:pPr>
        <w:pStyle w:val="BodyText"/>
      </w:pPr>
      <w:r w:rsidRPr="005B7428">
        <w:t>The outcome of a FAT should be recorded in a test report or certificate.  These typically include:</w:t>
      </w:r>
    </w:p>
    <w:p w:rsidR="00005913" w:rsidRPr="005B7428" w:rsidRDefault="00005913" w:rsidP="00005913">
      <w:pPr>
        <w:pStyle w:val="Bullet2"/>
      </w:pPr>
      <w:r w:rsidRPr="005B7428">
        <w:t>References to project name, customer, software revisions, hardware revisions, parts and serial numbers etc.;</w:t>
      </w:r>
    </w:p>
    <w:p w:rsidR="00005913" w:rsidRPr="005B7428" w:rsidRDefault="00005913" w:rsidP="00005913">
      <w:pPr>
        <w:pStyle w:val="Bullet2"/>
      </w:pPr>
      <w:r w:rsidRPr="005B7428">
        <w:t>List of instruments and their calibration status;</w:t>
      </w:r>
    </w:p>
    <w:p w:rsidR="00005913" w:rsidRPr="005B7428" w:rsidRDefault="00005913" w:rsidP="00005913">
      <w:pPr>
        <w:pStyle w:val="Bullet2"/>
      </w:pPr>
      <w:r w:rsidRPr="005B7428">
        <w:t>Functional test results including verification of safety measures;</w:t>
      </w:r>
    </w:p>
    <w:p w:rsidR="00005913" w:rsidRPr="005B7428" w:rsidRDefault="00005913" w:rsidP="00005913">
      <w:pPr>
        <w:pStyle w:val="Bullet2"/>
      </w:pPr>
      <w:r w:rsidRPr="005B7428">
        <w:t>Performance test results;</w:t>
      </w:r>
    </w:p>
    <w:p w:rsidR="00005913" w:rsidRPr="005B7428" w:rsidRDefault="00005913" w:rsidP="00005913">
      <w:pPr>
        <w:pStyle w:val="Bullet2"/>
      </w:pPr>
      <w:r w:rsidRPr="005B7428">
        <w:t>Signat</w:t>
      </w:r>
      <w:r>
        <w:t>ories.</w:t>
      </w:r>
    </w:p>
    <w:p w:rsidR="00005913" w:rsidRPr="005B7428" w:rsidRDefault="00005913" w:rsidP="00005913">
      <w:pPr>
        <w:pStyle w:val="BodyText"/>
      </w:pPr>
      <w:r w:rsidRPr="005B7428">
        <w:t>After the FAT, the Supplier should ensure that any issues that arise are addressed.</w:t>
      </w:r>
    </w:p>
    <w:p w:rsidR="00005913" w:rsidRPr="005B7428" w:rsidRDefault="00005913" w:rsidP="00005913">
      <w:pPr>
        <w:pStyle w:val="Heading2"/>
        <w:spacing w:before="240"/>
      </w:pPr>
      <w:bookmarkStart w:id="131" w:name="_Toc494360913"/>
      <w:bookmarkStart w:id="132" w:name="_Toc494372184"/>
      <w:r>
        <w:t xml:space="preserve">System </w:t>
      </w:r>
      <w:r w:rsidRPr="005B7428">
        <w:t>Validation Process</w:t>
      </w:r>
      <w:r>
        <w:t xml:space="preserve"> on site and Site Acceptance Test (SAT)</w:t>
      </w:r>
      <w:bookmarkEnd w:id="131"/>
      <w:bookmarkEnd w:id="132"/>
    </w:p>
    <w:p w:rsidR="00005913" w:rsidRDefault="00005913" w:rsidP="00005913">
      <w:pPr>
        <w:pStyle w:val="BodyText"/>
      </w:pPr>
      <w:r>
        <w:t>Reasons for testing on premises:</w:t>
      </w:r>
    </w:p>
    <w:p w:rsidR="00005913" w:rsidRDefault="00005913" w:rsidP="00005913">
      <w:pPr>
        <w:pStyle w:val="BodyText"/>
        <w:numPr>
          <w:ilvl w:val="0"/>
          <w:numId w:val="57"/>
        </w:numPr>
      </w:pPr>
      <w:r>
        <w:t>Interaction with other systems</w:t>
      </w:r>
    </w:p>
    <w:p w:rsidR="00005913" w:rsidRDefault="00005913" w:rsidP="00005913">
      <w:pPr>
        <w:pStyle w:val="BodyText"/>
        <w:numPr>
          <w:ilvl w:val="0"/>
          <w:numId w:val="57"/>
        </w:numPr>
      </w:pPr>
      <w:r>
        <w:t>Interaction with present infrastructure</w:t>
      </w:r>
    </w:p>
    <w:p w:rsidR="00005913" w:rsidRDefault="00005913" w:rsidP="00005913">
      <w:pPr>
        <w:pStyle w:val="BodyText"/>
        <w:numPr>
          <w:ilvl w:val="0"/>
          <w:numId w:val="57"/>
        </w:numPr>
      </w:pPr>
      <w:r>
        <w:t>representative environment (e.g. geography)</w:t>
      </w:r>
    </w:p>
    <w:p w:rsidR="00005913" w:rsidRDefault="00005913" w:rsidP="00005913">
      <w:pPr>
        <w:pStyle w:val="BodyText"/>
      </w:pPr>
    </w:p>
    <w:p w:rsidR="00005913" w:rsidRPr="005B7428" w:rsidRDefault="00005913" w:rsidP="00005913">
      <w:pPr>
        <w:pStyle w:val="BodyText"/>
      </w:pPr>
      <w:r w:rsidRPr="005B7428">
        <w:t>The purpose of the Validation Process</w:t>
      </w:r>
      <w:r>
        <w:t xml:space="preserve"> on site</w:t>
      </w:r>
      <w:r w:rsidRPr="005B7428">
        <w:t xml:space="preserve"> is to provide objective evidence that the services provided by a system when in use comply with stakeholders’ requirements, achieving its intended use in its intended operational environment.</w:t>
      </w:r>
    </w:p>
    <w:p w:rsidR="00005913" w:rsidRPr="005B7428" w:rsidRDefault="00005913" w:rsidP="00005913">
      <w:pPr>
        <w:pStyle w:val="BodyText"/>
      </w:pPr>
      <w:r w:rsidRPr="005B7428">
        <w:t xml:space="preserve">This process performs a comparative assessment and confirms that the stakeholder requirements are correctly fulfilled. Where deviations are identified, these are recorded and guide corrective actions. The VTS authority shall </w:t>
      </w:r>
      <w:r>
        <w:t>approve</w:t>
      </w:r>
      <w:r w:rsidRPr="005B7428">
        <w:t xml:space="preserve"> the system validation.</w:t>
      </w:r>
    </w:p>
    <w:p w:rsidR="00005913" w:rsidRPr="005B7428" w:rsidRDefault="00005913" w:rsidP="00005913">
      <w:pPr>
        <w:pStyle w:val="BodyText"/>
      </w:pPr>
      <w:r w:rsidRPr="005B7428">
        <w:t>The validation process may cover the following validation examples depending on type of system:</w:t>
      </w:r>
    </w:p>
    <w:p w:rsidR="00005913" w:rsidRPr="005B7428" w:rsidRDefault="00005913" w:rsidP="00005913">
      <w:pPr>
        <w:pStyle w:val="Bullet2"/>
      </w:pPr>
      <w:r>
        <w:t>Site Acceptance tests</w:t>
      </w:r>
    </w:p>
    <w:p w:rsidR="00005913" w:rsidRDefault="00005913" w:rsidP="00005913">
      <w:pPr>
        <w:pStyle w:val="Bullet2"/>
      </w:pPr>
      <w:r w:rsidRPr="005B7428">
        <w:t>Possibly, In-operation test (determining that availability, maintainability criteria etc. are meet)</w:t>
      </w:r>
    </w:p>
    <w:p w:rsidR="00005913" w:rsidRPr="005B7428" w:rsidRDefault="00005913" w:rsidP="00005913">
      <w:pPr>
        <w:pStyle w:val="BodyText"/>
      </w:pPr>
      <w:r w:rsidRPr="005B7428">
        <w:t xml:space="preserve">Prior to the installation of equipment, the Supplier and Customer should agree that preparatory work, such as civil works and structures, is satisfactorily completed. </w:t>
      </w:r>
    </w:p>
    <w:p w:rsidR="00005913" w:rsidRDefault="00005913" w:rsidP="00005913">
      <w:pPr>
        <w:pStyle w:val="BodyText"/>
      </w:pPr>
      <w:r w:rsidRPr="005B7428">
        <w:t>After installation and setting-to-work, the SAT should take place.  The purpose of the SAT is to confirm full functional compliance and system integration of the installed equipment</w:t>
      </w:r>
      <w:r>
        <w:t>, but not repeating the tests done at FAT.</w:t>
      </w:r>
    </w:p>
    <w:p w:rsidR="00005913" w:rsidRPr="00AC56A2" w:rsidRDefault="00005913" w:rsidP="00005913">
      <w:pPr>
        <w:pStyle w:val="BodyText"/>
        <w:rPr>
          <w:color w:val="FF0000"/>
        </w:rPr>
      </w:pPr>
      <w:r w:rsidRPr="00AC56A2">
        <w:rPr>
          <w:color w:val="FF0000"/>
        </w:rPr>
        <w:t xml:space="preserve">Further advise to be added, </w:t>
      </w:r>
      <w:r>
        <w:rPr>
          <w:color w:val="FF0000"/>
        </w:rPr>
        <w:t xml:space="preserve">describe the different </w:t>
      </w:r>
      <w:proofErr w:type="spellStart"/>
      <w:r>
        <w:rPr>
          <w:color w:val="FF0000"/>
        </w:rPr>
        <w:t>purposs</w:t>
      </w:r>
      <w:proofErr w:type="spellEnd"/>
      <w:r>
        <w:rPr>
          <w:color w:val="FF0000"/>
        </w:rPr>
        <w:t xml:space="preserve"> of FAT and SAT, </w:t>
      </w:r>
      <w:r w:rsidRPr="00AC56A2">
        <w:rPr>
          <w:color w:val="FF0000"/>
        </w:rPr>
        <w:t xml:space="preserve"> include a discussion of acceptance criteria, what to do when something fails</w:t>
      </w:r>
      <w:r>
        <w:rPr>
          <w:color w:val="FF0000"/>
        </w:rPr>
        <w:t>. What to do if development is occurring in parallel</w:t>
      </w:r>
    </w:p>
    <w:p w:rsidR="00005913" w:rsidRPr="005B7428" w:rsidRDefault="00005913" w:rsidP="00005913">
      <w:pPr>
        <w:pStyle w:val="BodyText"/>
      </w:pPr>
      <w:r w:rsidRPr="005B7428">
        <w:lastRenderedPageBreak/>
        <w:t>The SAT may also include final Functional Configuration Audit (FCA) and final Physical Configuration Audit (PCA) type reviews.</w:t>
      </w:r>
    </w:p>
    <w:p w:rsidR="00005913" w:rsidRPr="005B7428" w:rsidRDefault="00005913" w:rsidP="00005913">
      <w:pPr>
        <w:pStyle w:val="BodyText"/>
      </w:pPr>
      <w:r w:rsidRPr="005B7428">
        <w:t>The Supplier should confirm to the Customer that:</w:t>
      </w:r>
    </w:p>
    <w:p w:rsidR="00005913" w:rsidRPr="005B7428" w:rsidRDefault="00005913" w:rsidP="00005913">
      <w:pPr>
        <w:pStyle w:val="Bullet2"/>
      </w:pPr>
      <w:r w:rsidRPr="005B7428">
        <w:t>All supporting documentation is available;</w:t>
      </w:r>
    </w:p>
    <w:p w:rsidR="00005913" w:rsidRPr="005B7428" w:rsidRDefault="00005913" w:rsidP="00005913">
      <w:pPr>
        <w:pStyle w:val="Bullet2"/>
      </w:pPr>
      <w:r w:rsidRPr="005B7428">
        <w:t>Equipment is as tested during FAT, i.e. the software and hardware revisions do not invalidate the FAT results.</w:t>
      </w:r>
    </w:p>
    <w:p w:rsidR="00005913" w:rsidRPr="005B7428" w:rsidRDefault="00005913" w:rsidP="00005913">
      <w:pPr>
        <w:pStyle w:val="BodyText"/>
      </w:pPr>
      <w:r w:rsidRPr="005B7428">
        <w:t>If these conditions are not met, additional activities should be jointly agreed and resolved.</w:t>
      </w:r>
    </w:p>
    <w:p w:rsidR="00005913" w:rsidRPr="005B7428" w:rsidRDefault="00005913" w:rsidP="00005913">
      <w:pPr>
        <w:pStyle w:val="BodyText"/>
      </w:pPr>
      <w:r w:rsidRPr="005B7428">
        <w:t>The outcome of a SAT should be recorded in a test report or certificate.  These typically include:</w:t>
      </w:r>
    </w:p>
    <w:p w:rsidR="00005913" w:rsidRPr="005B7428" w:rsidRDefault="00005913" w:rsidP="00005913">
      <w:pPr>
        <w:pStyle w:val="Bullet2"/>
        <w:numPr>
          <w:ilvl w:val="0"/>
          <w:numId w:val="0"/>
        </w:numPr>
      </w:pPr>
      <w:r w:rsidRPr="005B7428">
        <w:t>References to project name, customer, software revisions, hardware revisions, parts and serial numbers etc</w:t>
      </w:r>
      <w:proofErr w:type="gramStart"/>
      <w:r w:rsidRPr="005B7428">
        <w:t>.;</w:t>
      </w:r>
      <w:proofErr w:type="gramEnd"/>
    </w:p>
    <w:p w:rsidR="00005913" w:rsidRPr="005B7428" w:rsidRDefault="00005913" w:rsidP="00005913">
      <w:pPr>
        <w:pStyle w:val="Bullet2"/>
      </w:pPr>
      <w:r w:rsidRPr="005B7428">
        <w:t>List of instruments and their calibration status;</w:t>
      </w:r>
    </w:p>
    <w:p w:rsidR="00005913" w:rsidRPr="005B7428" w:rsidRDefault="00005913" w:rsidP="00005913">
      <w:pPr>
        <w:pStyle w:val="Bullet2"/>
      </w:pPr>
      <w:r w:rsidRPr="005B7428">
        <w:t>Functional test results including verification of safety measures;</w:t>
      </w:r>
    </w:p>
    <w:p w:rsidR="00005913" w:rsidRPr="005B7428" w:rsidRDefault="00005913" w:rsidP="00005913">
      <w:pPr>
        <w:pStyle w:val="Bullet2"/>
      </w:pPr>
      <w:r w:rsidRPr="005B7428">
        <w:t>Performance test results;</w:t>
      </w:r>
    </w:p>
    <w:p w:rsidR="00005913" w:rsidRPr="005B7428" w:rsidRDefault="00005913" w:rsidP="00005913">
      <w:pPr>
        <w:pStyle w:val="Bullet2"/>
      </w:pPr>
      <w:r w:rsidRPr="005B7428">
        <w:t>Signatures.</w:t>
      </w:r>
    </w:p>
    <w:p w:rsidR="00005913" w:rsidRDefault="00005913" w:rsidP="00005913">
      <w:pPr>
        <w:pStyle w:val="BodyText"/>
      </w:pPr>
      <w:r w:rsidRPr="005B7428">
        <w:t xml:space="preserve">After the SAT, the </w:t>
      </w:r>
      <w:r>
        <w:t>Authority</w:t>
      </w:r>
      <w:r w:rsidRPr="005B7428">
        <w:t xml:space="preserve"> </w:t>
      </w:r>
      <w:r>
        <w:t xml:space="preserve">and the Contractor </w:t>
      </w:r>
      <w:r w:rsidRPr="005B7428">
        <w:t xml:space="preserve">should </w:t>
      </w:r>
      <w:r>
        <w:t xml:space="preserve">discussed </w:t>
      </w:r>
      <w:r w:rsidRPr="005B7428">
        <w:t xml:space="preserve">any </w:t>
      </w:r>
      <w:r>
        <w:t xml:space="preserve">outstanding </w:t>
      </w:r>
      <w:r w:rsidRPr="005B7428">
        <w:t xml:space="preserve">issues and </w:t>
      </w:r>
      <w:r>
        <w:t xml:space="preserve">agree on </w:t>
      </w:r>
      <w:r w:rsidRPr="005B7428">
        <w:t xml:space="preserve">appropriate actions </w:t>
      </w:r>
      <w:r>
        <w:t xml:space="preserve">to be taken </w:t>
      </w:r>
      <w:r w:rsidRPr="005B7428">
        <w:t>to</w:t>
      </w:r>
      <w:r>
        <w:t>ward</w:t>
      </w:r>
      <w:r w:rsidRPr="005B7428">
        <w:t xml:space="preserve"> a satisfactory conclusion.</w:t>
      </w:r>
    </w:p>
    <w:p w:rsidR="00005913" w:rsidRDefault="00005913" w:rsidP="00005913">
      <w:pPr>
        <w:pStyle w:val="BodyText"/>
      </w:pPr>
    </w:p>
    <w:p w:rsidR="00005913" w:rsidRPr="004E3B67" w:rsidRDefault="00005913" w:rsidP="00005913">
      <w:pPr>
        <w:pStyle w:val="BodyText"/>
        <w:rPr>
          <w:highlight w:val="yellow"/>
        </w:rPr>
      </w:pPr>
      <w:proofErr w:type="gramStart"/>
      <w:r w:rsidRPr="004E3B67">
        <w:rPr>
          <w:highlight w:val="yellow"/>
        </w:rPr>
        <w:t>Migration Strategy.</w:t>
      </w:r>
      <w:proofErr w:type="gramEnd"/>
    </w:p>
    <w:p w:rsidR="00005913" w:rsidRPr="004E3B67" w:rsidRDefault="00005913" w:rsidP="00005913">
      <w:pPr>
        <w:pStyle w:val="BodyText"/>
        <w:rPr>
          <w:highlight w:val="yellow"/>
        </w:rPr>
      </w:pPr>
      <w:r w:rsidRPr="004E3B67">
        <w:rPr>
          <w:highlight w:val="yellow"/>
        </w:rPr>
        <w:t xml:space="preserve">In ‘brown-field’ situations implementation of a system will differ from ‘green-field’ situations. In these situations </w:t>
      </w:r>
    </w:p>
    <w:p w:rsidR="00005913" w:rsidRPr="004E3B67" w:rsidRDefault="00005913" w:rsidP="00005913">
      <w:pPr>
        <w:pStyle w:val="BodyText"/>
        <w:rPr>
          <w:highlight w:val="yellow"/>
        </w:rPr>
      </w:pPr>
      <w:r w:rsidRPr="004E3B67">
        <w:rPr>
          <w:highlight w:val="yellow"/>
        </w:rPr>
        <w:t>The Migration Strategy describes in a global sense the conditions involved in the procedure of system migration.</w:t>
      </w:r>
    </w:p>
    <w:p w:rsidR="00005913" w:rsidRPr="004E3B67" w:rsidRDefault="00005913" w:rsidP="00005913">
      <w:pPr>
        <w:pStyle w:val="BodyText"/>
        <w:rPr>
          <w:highlight w:val="yellow"/>
        </w:rPr>
      </w:pPr>
      <w:r w:rsidRPr="004E3B67">
        <w:rPr>
          <w:highlight w:val="yellow"/>
        </w:rPr>
        <w:t xml:space="preserve">The Assigner </w:t>
      </w:r>
      <w:proofErr w:type="spellStart"/>
      <w:r w:rsidRPr="004E3B67">
        <w:rPr>
          <w:highlight w:val="yellow"/>
        </w:rPr>
        <w:t>shuld</w:t>
      </w:r>
      <w:proofErr w:type="spellEnd"/>
      <w:r w:rsidRPr="004E3B67">
        <w:rPr>
          <w:highlight w:val="yellow"/>
        </w:rPr>
        <w:t xml:space="preserve"> provide conditions/restrictions Contractor has to be taken care of when preparing a </w:t>
      </w:r>
      <w:proofErr w:type="spellStart"/>
      <w:r w:rsidRPr="004E3B67">
        <w:rPr>
          <w:highlight w:val="yellow"/>
        </w:rPr>
        <w:t>Migraton</w:t>
      </w:r>
      <w:proofErr w:type="spellEnd"/>
      <w:r w:rsidRPr="004E3B67">
        <w:rPr>
          <w:highlight w:val="yellow"/>
        </w:rPr>
        <w:t xml:space="preserve"> Plan.  Hereby one can think downtime allowed, migration during office hours is allowed etc.</w:t>
      </w:r>
    </w:p>
    <w:p w:rsidR="00005913" w:rsidRPr="004E3B67" w:rsidRDefault="00005913" w:rsidP="00005913">
      <w:pPr>
        <w:pStyle w:val="BodyText"/>
        <w:rPr>
          <w:highlight w:val="yellow"/>
        </w:rPr>
      </w:pPr>
    </w:p>
    <w:p w:rsidR="00005913" w:rsidRPr="004E3B67" w:rsidRDefault="00005913" w:rsidP="00005913">
      <w:pPr>
        <w:pStyle w:val="BodyText"/>
        <w:rPr>
          <w:highlight w:val="yellow"/>
        </w:rPr>
      </w:pPr>
      <w:r w:rsidRPr="004E3B67">
        <w:rPr>
          <w:highlight w:val="yellow"/>
        </w:rPr>
        <w:t>Migration Plan</w:t>
      </w:r>
    </w:p>
    <w:p w:rsidR="00005913" w:rsidRPr="004E3B67" w:rsidRDefault="00005913" w:rsidP="00005913">
      <w:pPr>
        <w:pStyle w:val="BodyText"/>
        <w:rPr>
          <w:highlight w:val="yellow"/>
        </w:rPr>
      </w:pPr>
      <w:r w:rsidRPr="004E3B67">
        <w:rPr>
          <w:highlight w:val="yellow"/>
        </w:rPr>
        <w:t xml:space="preserve">The Migration plan should be based upon the conditions </w:t>
      </w:r>
      <w:proofErr w:type="spellStart"/>
      <w:r w:rsidRPr="004E3B67">
        <w:rPr>
          <w:highlight w:val="yellow"/>
        </w:rPr>
        <w:t>mentionend</w:t>
      </w:r>
      <w:proofErr w:type="spellEnd"/>
      <w:r w:rsidRPr="004E3B67">
        <w:rPr>
          <w:highlight w:val="yellow"/>
        </w:rPr>
        <w:t xml:space="preserve"> in the Migration Strategy and is being setup/accorded by both Assigner and Contractor. This is a detailed </w:t>
      </w:r>
      <w:proofErr w:type="spellStart"/>
      <w:r w:rsidRPr="004E3B67">
        <w:rPr>
          <w:highlight w:val="yellow"/>
        </w:rPr>
        <w:t>wich</w:t>
      </w:r>
      <w:proofErr w:type="spellEnd"/>
      <w:r w:rsidRPr="004E3B67">
        <w:rPr>
          <w:highlight w:val="yellow"/>
        </w:rPr>
        <w:t xml:space="preserve"> describes the actions and steps to be taken by both Contractor and Assigner before a next step can be taken in the Migration Process. This could also contain a Communication </w:t>
      </w:r>
      <w:proofErr w:type="gramStart"/>
      <w:r w:rsidRPr="004E3B67">
        <w:rPr>
          <w:highlight w:val="yellow"/>
        </w:rPr>
        <w:t>paragraph .</w:t>
      </w:r>
      <w:proofErr w:type="gramEnd"/>
    </w:p>
    <w:p w:rsidR="00005913" w:rsidRPr="00E80B1C" w:rsidRDefault="00005913" w:rsidP="00005913">
      <w:pPr>
        <w:pStyle w:val="BodyText"/>
      </w:pPr>
      <w:r w:rsidRPr="004E3B67">
        <w:rPr>
          <w:highlight w:val="yellow"/>
        </w:rPr>
        <w:t xml:space="preserve"> Part of, or prior to, the Migration Plan an Implementation Plan may be written stating all the </w:t>
      </w:r>
      <w:proofErr w:type="spellStart"/>
      <w:r w:rsidRPr="004E3B67">
        <w:rPr>
          <w:highlight w:val="yellow"/>
        </w:rPr>
        <w:t>fyscial</w:t>
      </w:r>
      <w:proofErr w:type="spellEnd"/>
      <w:r w:rsidRPr="004E3B67">
        <w:rPr>
          <w:highlight w:val="yellow"/>
        </w:rPr>
        <w:t xml:space="preserve"> and environmental conditions </w:t>
      </w:r>
      <w:proofErr w:type="spellStart"/>
      <w:r w:rsidRPr="004E3B67">
        <w:rPr>
          <w:highlight w:val="yellow"/>
        </w:rPr>
        <w:t>wich</w:t>
      </w:r>
      <w:proofErr w:type="spellEnd"/>
      <w:r w:rsidRPr="004E3B67">
        <w:rPr>
          <w:highlight w:val="yellow"/>
        </w:rPr>
        <w:t xml:space="preserve"> should have been fulfilled.</w:t>
      </w:r>
      <w:r>
        <w:t xml:space="preserve"> </w:t>
      </w:r>
    </w:p>
    <w:p w:rsidR="00261873" w:rsidRPr="005B7428" w:rsidRDefault="00261873" w:rsidP="00261873">
      <w:pPr>
        <w:pStyle w:val="BodyText"/>
      </w:pPr>
      <w:r w:rsidRPr="005B7428">
        <w:t>.</w:t>
      </w:r>
    </w:p>
    <w:p w:rsidR="00EC236C" w:rsidRPr="005B7428" w:rsidRDefault="00EC236C" w:rsidP="00EC236C">
      <w:pPr>
        <w:pStyle w:val="ListBullet"/>
        <w:numPr>
          <w:ilvl w:val="0"/>
          <w:numId w:val="0"/>
        </w:numPr>
        <w:ind w:left="924" w:hanging="357"/>
        <w:rPr>
          <w:lang w:val="en-GB"/>
        </w:rPr>
      </w:pPr>
      <w:bookmarkStart w:id="133" w:name="_Toc364764464"/>
      <w:bookmarkStart w:id="134" w:name="_Toc364764465"/>
      <w:bookmarkStart w:id="135" w:name="_Toc381194672"/>
      <w:bookmarkStart w:id="136" w:name="_Toc357154110"/>
      <w:bookmarkEnd w:id="133"/>
      <w:bookmarkEnd w:id="134"/>
      <w:bookmarkEnd w:id="135"/>
    </w:p>
    <w:p w:rsidR="000108A4" w:rsidRPr="005B7428" w:rsidRDefault="000108A4">
      <w:pPr>
        <w:pStyle w:val="Heading1"/>
      </w:pPr>
      <w:bookmarkStart w:id="137" w:name="_Toc478025778"/>
      <w:bookmarkStart w:id="138" w:name="_Toc478025779"/>
      <w:bookmarkStart w:id="139" w:name="_Toc478025809"/>
      <w:bookmarkStart w:id="140" w:name="_Toc478025810"/>
      <w:bookmarkStart w:id="141" w:name="_Toc478025811"/>
      <w:bookmarkStart w:id="142" w:name="_Toc478025812"/>
      <w:bookmarkStart w:id="143" w:name="_Toc478025813"/>
      <w:bookmarkStart w:id="144" w:name="_Toc478025814"/>
      <w:bookmarkStart w:id="145" w:name="_Toc478025815"/>
      <w:bookmarkStart w:id="146" w:name="_Toc478025816"/>
      <w:bookmarkStart w:id="147" w:name="_Toc478025817"/>
      <w:bookmarkStart w:id="148" w:name="_Toc478025818"/>
      <w:bookmarkStart w:id="149" w:name="_Toc478025819"/>
      <w:bookmarkStart w:id="150" w:name="_Toc478025820"/>
      <w:bookmarkStart w:id="151" w:name="_Toc478025848"/>
      <w:bookmarkStart w:id="152" w:name="_Toc478025849"/>
      <w:bookmarkStart w:id="153" w:name="_Toc494372185"/>
      <w:bookmarkEnd w:id="30"/>
      <w:bookmarkEnd w:id="31"/>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rsidRPr="005B7428">
        <w:lastRenderedPageBreak/>
        <w:t>Core operational and technical requirement</w:t>
      </w:r>
      <w:r w:rsidR="00844F90">
        <w:t xml:space="preserve"> Validation</w:t>
      </w:r>
      <w:bookmarkEnd w:id="153"/>
    </w:p>
    <w:p w:rsidR="00321196" w:rsidRDefault="00321196" w:rsidP="009E5B9C">
      <w:pPr>
        <w:pStyle w:val="BodyText"/>
      </w:pPr>
    </w:p>
    <w:p w:rsidR="00321196" w:rsidRPr="00457129" w:rsidRDefault="00321196" w:rsidP="009E5B9C">
      <w:pPr>
        <w:pStyle w:val="BodyText"/>
        <w:rPr>
          <w:color w:val="FF0000"/>
        </w:rPr>
      </w:pPr>
      <w:r w:rsidRPr="00457129">
        <w:rPr>
          <w:color w:val="FF0000"/>
        </w:rPr>
        <w:t>Shall be revisited to follow that stated in chapter 3</w:t>
      </w:r>
    </w:p>
    <w:p w:rsidR="00302035" w:rsidRPr="005B7428" w:rsidRDefault="00302035" w:rsidP="009E5B9C">
      <w:pPr>
        <w:pStyle w:val="BodyText"/>
      </w:pPr>
      <w:r w:rsidRPr="005B7428">
        <w:t>G1111/§1.3</w:t>
      </w:r>
      <w:r w:rsidR="009E5B9C" w:rsidRPr="005B7428">
        <w:t xml:space="preserve"> states that it is important to write well-structured, individual requirement statements within the published requirements documentation. This statement combining the relevant operational requirements with the technical requirements shall be the basis for the verification and the val</w:t>
      </w:r>
      <w:r w:rsidR="003E78B1" w:rsidRPr="005B7428">
        <w:t>id</w:t>
      </w:r>
      <w:r w:rsidR="009E5B9C" w:rsidRPr="005B7428">
        <w:t>ation</w:t>
      </w:r>
    </w:p>
    <w:p w:rsidR="000F5535" w:rsidRPr="005B7428" w:rsidRDefault="000F5535" w:rsidP="000F5535">
      <w:pPr>
        <w:pStyle w:val="BodyText"/>
      </w:pPr>
      <w:r w:rsidRPr="005B7428">
        <w:t>1.4.1 Availability and Reliability</w:t>
      </w:r>
    </w:p>
    <w:p w:rsidR="00810A67" w:rsidRDefault="00F15C52" w:rsidP="000F5535">
      <w:pPr>
        <w:pStyle w:val="BodyText"/>
      </w:pPr>
      <w:r w:rsidRPr="005B7428">
        <w:t xml:space="preserve">Verification of overall system as well as individual components reliability is an integral part of a design following the principles of the V-model. </w:t>
      </w:r>
      <w:r w:rsidR="00810A67">
        <w:t>C</w:t>
      </w:r>
      <w:r w:rsidRPr="005B7428">
        <w:t xml:space="preserve">alculations </w:t>
      </w:r>
      <w:r w:rsidR="00C67445">
        <w:t xml:space="preserve">and analysis </w:t>
      </w:r>
      <w:r w:rsidRPr="005B7428">
        <w:t xml:space="preserve">done during the design process </w:t>
      </w:r>
      <w:r w:rsidR="00C67445">
        <w:t>are important</w:t>
      </w:r>
      <w:r w:rsidR="00810A67">
        <w:t xml:space="preserve"> to</w:t>
      </w:r>
      <w:r w:rsidRPr="005B7428">
        <w:t xml:space="preserve"> eliminate weak points</w:t>
      </w:r>
      <w:r w:rsidR="00C67445">
        <w:t xml:space="preserve"> and determine maintenance costs of the installed system</w:t>
      </w:r>
      <w:r w:rsidRPr="005B7428">
        <w:t xml:space="preserve">. </w:t>
      </w:r>
    </w:p>
    <w:p w:rsidR="000C4A48" w:rsidRDefault="00F15C52" w:rsidP="000F5535">
      <w:pPr>
        <w:pStyle w:val="BodyText"/>
      </w:pPr>
      <w:r w:rsidRPr="005B7428">
        <w:t xml:space="preserve">Calculations and Failure Mode Analysis </w:t>
      </w:r>
      <w:r w:rsidR="00C67445">
        <w:t>do often</w:t>
      </w:r>
      <w:r w:rsidRPr="005B7428">
        <w:t xml:space="preserve"> pay an important role in the </w:t>
      </w:r>
      <w:r w:rsidR="00C67445">
        <w:t>technical acceptance of a VTS system</w:t>
      </w:r>
      <w:r w:rsidR="00810A67">
        <w:t>,</w:t>
      </w:r>
      <w:r w:rsidRPr="005B7428">
        <w:t xml:space="preserve"> </w:t>
      </w:r>
      <w:r w:rsidR="009F7374" w:rsidRPr="005B7428">
        <w:t>however,</w:t>
      </w:r>
      <w:r w:rsidR="00810A67">
        <w:t xml:space="preserve"> </w:t>
      </w:r>
      <w:r w:rsidR="00D317AE" w:rsidRPr="005B7428">
        <w:t xml:space="preserve">detailed </w:t>
      </w:r>
      <w:r w:rsidR="00EF3481" w:rsidRPr="005B7428">
        <w:t>analysis</w:t>
      </w:r>
      <w:r w:rsidR="00D317AE" w:rsidRPr="005B7428">
        <w:t xml:space="preserve"> may be very time consuming</w:t>
      </w:r>
      <w:r w:rsidRPr="005B7428">
        <w:t xml:space="preserve"> </w:t>
      </w:r>
      <w:r w:rsidR="00810A67">
        <w:t xml:space="preserve">and </w:t>
      </w:r>
      <w:r w:rsidRPr="005B7428">
        <w:t xml:space="preserve">it will always result in theoretical figures. </w:t>
      </w:r>
      <w:r w:rsidR="00D317AE" w:rsidRPr="005B7428">
        <w:t>T</w:t>
      </w:r>
      <w:r w:rsidRPr="005B7428">
        <w:t xml:space="preserve">he practical </w:t>
      </w:r>
      <w:r w:rsidR="00D317AE" w:rsidRPr="005B7428">
        <w:t xml:space="preserve">and cost effective </w:t>
      </w:r>
      <w:r w:rsidRPr="005B7428">
        <w:t>way of validating Availability and Reliability</w:t>
      </w:r>
      <w:r w:rsidR="00D317AE" w:rsidRPr="005B7428">
        <w:t xml:space="preserve"> may therefore be a combination of analysis and </w:t>
      </w:r>
      <w:r w:rsidR="00810A67">
        <w:t>‘</w:t>
      </w:r>
      <w:r w:rsidR="00D317AE" w:rsidRPr="005B7428">
        <w:t>In Operation Test</w:t>
      </w:r>
      <w:r w:rsidR="00810A67">
        <w:t>’</w:t>
      </w:r>
      <w:r w:rsidR="00D317AE" w:rsidRPr="005B7428">
        <w:t xml:space="preserve"> made during the first months of operation – possible followed by corrective actions.</w:t>
      </w:r>
    </w:p>
    <w:p w:rsidR="00A92685" w:rsidRDefault="00A92685" w:rsidP="000F5535">
      <w:pPr>
        <w:pStyle w:val="BodyText"/>
      </w:pPr>
      <w:r>
        <w:t>Methods</w:t>
      </w:r>
    </w:p>
    <w:p w:rsidR="00A92685" w:rsidRDefault="00A92685" w:rsidP="00F05860">
      <w:pPr>
        <w:pStyle w:val="BodyText"/>
        <w:numPr>
          <w:ilvl w:val="0"/>
          <w:numId w:val="36"/>
        </w:numPr>
      </w:pPr>
      <w:r>
        <w:t>Verify</w:t>
      </w:r>
    </w:p>
    <w:p w:rsidR="00A92685" w:rsidRPr="005B7428" w:rsidRDefault="00A92685" w:rsidP="00F05860">
      <w:pPr>
        <w:pStyle w:val="BodyText"/>
        <w:numPr>
          <w:ilvl w:val="0"/>
          <w:numId w:val="36"/>
        </w:numPr>
      </w:pPr>
    </w:p>
    <w:p w:rsidR="00F15C52" w:rsidRPr="00810A67" w:rsidRDefault="00810A67" w:rsidP="000F5535">
      <w:pPr>
        <w:pStyle w:val="BodyText"/>
        <w:rPr>
          <w:i/>
        </w:rPr>
      </w:pPr>
      <w:r>
        <w:rPr>
          <w:i/>
        </w:rPr>
        <w:t>There</w:t>
      </w:r>
      <w:r w:rsidR="00EF3481" w:rsidRPr="005B7428">
        <w:rPr>
          <w:i/>
        </w:rPr>
        <w:t xml:space="preserve"> might </w:t>
      </w:r>
      <w:r>
        <w:rPr>
          <w:i/>
        </w:rPr>
        <w:t xml:space="preserve">be a </w:t>
      </w:r>
      <w:r w:rsidR="00EF3481" w:rsidRPr="005B7428">
        <w:rPr>
          <w:i/>
        </w:rPr>
        <w:t>need to advise more on specific methods</w:t>
      </w:r>
    </w:p>
    <w:p w:rsidR="000F5535" w:rsidRDefault="000F5535" w:rsidP="000F5535">
      <w:pPr>
        <w:pStyle w:val="BodyText"/>
      </w:pPr>
      <w:r w:rsidRPr="005B7428">
        <w:t>1.4.2 Recording, Archiving and Replay</w:t>
      </w:r>
    </w:p>
    <w:p w:rsidR="00810A67" w:rsidRPr="005B7428" w:rsidRDefault="00C67445" w:rsidP="000F5535">
      <w:pPr>
        <w:pStyle w:val="BodyText"/>
      </w:pPr>
      <w:r>
        <w:t xml:space="preserve">Technical acceptance of </w:t>
      </w:r>
      <w:r w:rsidRPr="005B7428">
        <w:t>Recording, Archiving and Replay</w:t>
      </w:r>
      <w:r>
        <w:t xml:space="preserve"> will typically consist of functional tests in combination with validation of archive capacity.</w:t>
      </w:r>
    </w:p>
    <w:p w:rsidR="000F5535" w:rsidRPr="005B7428" w:rsidRDefault="000F5535" w:rsidP="000F5535">
      <w:pPr>
        <w:pStyle w:val="BodyText"/>
      </w:pPr>
      <w:r w:rsidRPr="005B7428">
        <w:t>1.4.3 Design, Installation and Maintenance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1.4.3.1</w:t>
      </w:r>
      <w:r w:rsidRPr="005B7428">
        <w:rPr>
          <w:rFonts w:asciiTheme="majorHAnsi" w:eastAsiaTheme="majorEastAsia" w:cstheme="majorBidi"/>
          <w:sz w:val="18"/>
          <w:szCs w:val="24"/>
        </w:rPr>
        <w:tab/>
        <w:t>Climatic Categories for outdoor installations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1.4.3.2</w:t>
      </w:r>
      <w:r w:rsidRPr="005B7428">
        <w:rPr>
          <w:rFonts w:asciiTheme="majorHAnsi" w:eastAsiaTheme="majorEastAsia" w:cstheme="majorBidi"/>
          <w:sz w:val="18"/>
          <w:szCs w:val="24"/>
        </w:rPr>
        <w:tab/>
        <w:t>Wind Considerations</w:t>
      </w:r>
    </w:p>
    <w:p w:rsidR="000F5535" w:rsidRPr="005B7428" w:rsidRDefault="000F5535" w:rsidP="000F5535">
      <w:pPr>
        <w:pStyle w:val="BodyText"/>
        <w:tabs>
          <w:tab w:val="left" w:pos="708"/>
          <w:tab w:val="left" w:pos="1416"/>
          <w:tab w:val="left" w:pos="2124"/>
          <w:tab w:val="left" w:pos="2832"/>
          <w:tab w:val="center" w:pos="5456"/>
        </w:tabs>
        <w:ind w:left="708"/>
        <w:rPr>
          <w:rFonts w:asciiTheme="majorHAnsi" w:eastAsiaTheme="majorEastAsia" w:cstheme="majorBidi"/>
          <w:sz w:val="18"/>
          <w:szCs w:val="24"/>
        </w:rPr>
      </w:pPr>
      <w:r w:rsidRPr="005B7428">
        <w:rPr>
          <w:rFonts w:asciiTheme="majorHAnsi" w:eastAsiaTheme="majorEastAsia" w:cstheme="majorBidi"/>
          <w:sz w:val="18"/>
          <w:szCs w:val="24"/>
        </w:rPr>
        <w:t>1.4.3.3</w:t>
      </w:r>
      <w:r w:rsidRPr="005B7428">
        <w:rPr>
          <w:rFonts w:asciiTheme="majorHAnsi" w:eastAsiaTheme="majorEastAsia" w:cstheme="majorBidi"/>
          <w:sz w:val="18"/>
          <w:szCs w:val="24"/>
        </w:rPr>
        <w:tab/>
        <w:t>Special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1.4.3.4</w:t>
      </w:r>
      <w:r w:rsidRPr="005B7428">
        <w:rPr>
          <w:rFonts w:asciiTheme="majorHAnsi" w:eastAsiaTheme="majorEastAsia" w:cstheme="majorBidi"/>
          <w:sz w:val="18"/>
          <w:szCs w:val="24"/>
        </w:rPr>
        <w:tab/>
        <w:t>Installation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1.4.3.5</w:t>
      </w:r>
      <w:r w:rsidRPr="005B7428">
        <w:rPr>
          <w:rFonts w:asciiTheme="majorHAnsi" w:eastAsiaTheme="majorEastAsia" w:cstheme="majorBidi"/>
          <w:sz w:val="18"/>
          <w:szCs w:val="24"/>
        </w:rPr>
        <w:tab/>
        <w:t>Design and Installation Documentation</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1.4.3.6</w:t>
      </w:r>
      <w:r w:rsidRPr="005B7428">
        <w:rPr>
          <w:rFonts w:asciiTheme="majorHAnsi" w:eastAsiaTheme="majorEastAsia" w:cstheme="majorBidi"/>
          <w:sz w:val="18"/>
          <w:szCs w:val="24"/>
        </w:rPr>
        <w:tab/>
        <w:t>Design Standards Applicable to VTS Equipment</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1.4.3.7</w:t>
      </w:r>
      <w:r w:rsidRPr="005B7428">
        <w:rPr>
          <w:rFonts w:asciiTheme="majorHAnsi" w:eastAsiaTheme="majorEastAsia" w:cstheme="majorBidi"/>
          <w:sz w:val="18"/>
          <w:szCs w:val="24"/>
        </w:rPr>
        <w:tab/>
        <w:t>Equipment Approval</w:t>
      </w: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3E78B1" w:rsidRPr="005B7428" w:rsidRDefault="003E78B1" w:rsidP="003478C7">
      <w:pPr>
        <w:pStyle w:val="Heading1"/>
      </w:pPr>
      <w:bookmarkStart w:id="154" w:name="_Toc494372186"/>
      <w:r w:rsidRPr="005B7428">
        <w:lastRenderedPageBreak/>
        <w:t>Radar</w:t>
      </w:r>
      <w:r w:rsidR="00844F90">
        <w:t xml:space="preserve"> Validation</w:t>
      </w:r>
      <w:bookmarkEnd w:id="154"/>
    </w:p>
    <w:p w:rsidR="00844F90" w:rsidRDefault="00844F90" w:rsidP="00701FCE">
      <w:pPr>
        <w:pStyle w:val="BodyText"/>
        <w:jc w:val="both"/>
        <w:rPr>
          <w:color w:val="FF0000"/>
        </w:rPr>
      </w:pPr>
      <w:r>
        <w:rPr>
          <w:color w:val="FF0000"/>
        </w:rPr>
        <w:t>Be sure not to repeat descriptions from G1111</w:t>
      </w:r>
    </w:p>
    <w:p w:rsidR="00F91844" w:rsidRDefault="00F91844" w:rsidP="00701FCE">
      <w:pPr>
        <w:pStyle w:val="BodyText"/>
        <w:jc w:val="both"/>
        <w:rPr>
          <w:color w:val="FF0000"/>
        </w:rPr>
      </w:pPr>
      <w:r>
        <w:rPr>
          <w:color w:val="FF0000"/>
        </w:rPr>
        <w:t>Address customer witnessing (or not) in general document</w:t>
      </w:r>
    </w:p>
    <w:p w:rsidR="00E34104" w:rsidRPr="00457129" w:rsidRDefault="00E34104" w:rsidP="00701FCE">
      <w:pPr>
        <w:pStyle w:val="BodyText"/>
        <w:jc w:val="both"/>
        <w:rPr>
          <w:color w:val="FF0000"/>
        </w:rPr>
      </w:pPr>
      <w:r>
        <w:rPr>
          <w:color w:val="FF0000"/>
        </w:rPr>
        <w:t xml:space="preserve">Define the term </w:t>
      </w:r>
      <w:r w:rsidR="00224CBF">
        <w:rPr>
          <w:color w:val="FF0000"/>
        </w:rPr>
        <w:t>Contractual</w:t>
      </w:r>
      <w:r>
        <w:rPr>
          <w:color w:val="FF0000"/>
        </w:rPr>
        <w:t xml:space="preserve"> requirements </w:t>
      </w:r>
      <w:r w:rsidR="00224CBF">
        <w:rPr>
          <w:color w:val="FF0000"/>
        </w:rPr>
        <w:t>relative to the V model</w:t>
      </w:r>
    </w:p>
    <w:p w:rsidR="00385E0B" w:rsidRPr="003571EF" w:rsidRDefault="00385E0B" w:rsidP="00385E0B">
      <w:pPr>
        <w:pStyle w:val="BodyText"/>
        <w:rPr>
          <w:color w:val="FF0000"/>
        </w:rPr>
      </w:pPr>
      <w:r w:rsidRPr="003571EF">
        <w:rPr>
          <w:color w:val="FF0000"/>
        </w:rPr>
        <w:t>Me</w:t>
      </w:r>
      <w:r>
        <w:rPr>
          <w:color w:val="FF0000"/>
        </w:rPr>
        <w:t>n</w:t>
      </w:r>
      <w:r w:rsidRPr="003571EF">
        <w:rPr>
          <w:color w:val="FF0000"/>
        </w:rPr>
        <w:t>tion quality assurance during production – on system level</w:t>
      </w:r>
    </w:p>
    <w:p w:rsidR="00385E0B" w:rsidRDefault="00385E0B" w:rsidP="00385E0B">
      <w:pPr>
        <w:pStyle w:val="BodyText"/>
        <w:rPr>
          <w:color w:val="FF0000"/>
        </w:rPr>
      </w:pPr>
      <w:r w:rsidRPr="00385E0B">
        <w:rPr>
          <w:color w:val="FF0000"/>
        </w:rPr>
        <w:t xml:space="preserve">Prior to SAT, the </w:t>
      </w:r>
      <w:r>
        <w:rPr>
          <w:color w:val="FF0000"/>
        </w:rPr>
        <w:t xml:space="preserve">system </w:t>
      </w:r>
      <w:r w:rsidRPr="00385E0B">
        <w:rPr>
          <w:color w:val="FF0000"/>
        </w:rPr>
        <w:t xml:space="preserve">shall be installed and set up in a state ready for operation.  </w:t>
      </w:r>
    </w:p>
    <w:p w:rsidR="002F06EE" w:rsidRPr="002F06EE" w:rsidRDefault="002F06EE" w:rsidP="002F06EE">
      <w:pPr>
        <w:pStyle w:val="BodyText"/>
        <w:jc w:val="both"/>
        <w:rPr>
          <w:color w:val="FF0000"/>
        </w:rPr>
      </w:pPr>
      <w:r w:rsidRPr="002F06EE">
        <w:rPr>
          <w:color w:val="FF0000"/>
        </w:rPr>
        <w:t>Design verification and Type approvals …………………..</w:t>
      </w:r>
    </w:p>
    <w:p w:rsidR="002F06EE" w:rsidRPr="00385E0B" w:rsidRDefault="002F06EE" w:rsidP="00385E0B">
      <w:pPr>
        <w:pStyle w:val="BodyText"/>
        <w:rPr>
          <w:color w:val="FF0000"/>
        </w:rPr>
      </w:pPr>
    </w:p>
    <w:p w:rsidR="00701FCE" w:rsidRDefault="00701FCE" w:rsidP="00701FCE">
      <w:pPr>
        <w:pStyle w:val="BodyText"/>
        <w:jc w:val="both"/>
      </w:pPr>
      <w:r w:rsidRPr="005B7428">
        <w:t>The purpose of this section is to support Competent and VTS authorities in the validation of radar performance and its contribution to the VTS traffi</w:t>
      </w:r>
      <w:r w:rsidR="0046370D">
        <w:t>c image (situational awareness) for:</w:t>
      </w:r>
    </w:p>
    <w:p w:rsidR="0046370D" w:rsidRDefault="00E34104" w:rsidP="00F05860">
      <w:pPr>
        <w:pStyle w:val="BodyText"/>
        <w:numPr>
          <w:ilvl w:val="0"/>
          <w:numId w:val="47"/>
        </w:numPr>
        <w:jc w:val="both"/>
      </w:pPr>
      <w:r>
        <w:t>The overall Radar S</w:t>
      </w:r>
      <w:r w:rsidR="0046370D">
        <w:t>ervice</w:t>
      </w:r>
    </w:p>
    <w:p w:rsidR="0046370D" w:rsidRDefault="0046370D" w:rsidP="00F05860">
      <w:pPr>
        <w:pStyle w:val="BodyText"/>
        <w:numPr>
          <w:ilvl w:val="0"/>
          <w:numId w:val="47"/>
        </w:numPr>
        <w:jc w:val="both"/>
      </w:pPr>
      <w:r>
        <w:t xml:space="preserve">The </w:t>
      </w:r>
      <w:r w:rsidR="00E34104">
        <w:t>i</w:t>
      </w:r>
      <w:r>
        <w:t xml:space="preserve">ndividual Radar Sensor </w:t>
      </w:r>
    </w:p>
    <w:p w:rsidR="0046370D" w:rsidRPr="005B7428" w:rsidRDefault="0046370D" w:rsidP="00701FCE">
      <w:pPr>
        <w:pStyle w:val="BodyText"/>
        <w:jc w:val="both"/>
      </w:pPr>
      <w:r>
        <w:t xml:space="preserve">This is typically performed by the combination of </w:t>
      </w:r>
      <w:r w:rsidR="00C9798C">
        <w:t xml:space="preserve">Design Verification, Type Approvals, </w:t>
      </w:r>
      <w:r>
        <w:t>Factory Accept</w:t>
      </w:r>
      <w:r w:rsidR="00F91844">
        <w:t>ance Tests and Site Acceptance T</w:t>
      </w:r>
      <w:r>
        <w:t>est</w:t>
      </w:r>
      <w:r w:rsidR="00F91844">
        <w:t xml:space="preserve">s where the FAT typically will focus on detailed functional tests and measurements of </w:t>
      </w:r>
      <w:r w:rsidR="00F91844" w:rsidRPr="005B7428">
        <w:t>Technical Specifications</w:t>
      </w:r>
      <w:r w:rsidR="00F91844">
        <w:t xml:space="preserve"> (</w:t>
      </w:r>
      <w:r w:rsidR="00F91844" w:rsidRPr="005B7428">
        <w:t xml:space="preserve">e.g. Transmitted power, pulse characteristics and </w:t>
      </w:r>
      <w:r w:rsidR="00F91844">
        <w:t>antenna data) for the individual equipment.</w:t>
      </w:r>
    </w:p>
    <w:p w:rsidR="0097382D" w:rsidRDefault="00E34104" w:rsidP="0097382D">
      <w:pPr>
        <w:pStyle w:val="BodyText"/>
        <w:jc w:val="both"/>
      </w:pPr>
      <w:r>
        <w:t xml:space="preserve">The SAT shall demonstrate that the Radar Service complies with the </w:t>
      </w:r>
      <w:r w:rsidR="00224CBF">
        <w:t>Contractual</w:t>
      </w:r>
      <w:r>
        <w:t xml:space="preserve"> requirements under operational conditions.  This includes inspections, functional checks, measuremen</w:t>
      </w:r>
      <w:r w:rsidR="00385E0B">
        <w:t xml:space="preserve">ts, and performance validation </w:t>
      </w:r>
      <w:r>
        <w:t>for the individual Radar Sensor as well at the overall Radar Service</w:t>
      </w:r>
      <w:r w:rsidR="00F91844">
        <w:t>.</w:t>
      </w:r>
      <w:r w:rsidR="00385E0B">
        <w:t xml:space="preserve"> </w:t>
      </w:r>
    </w:p>
    <w:p w:rsidR="003571EF" w:rsidRDefault="0097382D" w:rsidP="0097382D">
      <w:pPr>
        <w:pStyle w:val="BodyText"/>
        <w:jc w:val="both"/>
      </w:pPr>
      <w:r>
        <w:t xml:space="preserve">Also note that the installed radar performance should be assessed relative to that contracted and expected from site surveys.  Some factors cannot be measured in absolute terms but require assessment by experienced and well educated technicians and/or operators. </w:t>
      </w:r>
    </w:p>
    <w:p w:rsidR="0097382D" w:rsidRPr="00385E0B" w:rsidRDefault="0097382D" w:rsidP="0097382D">
      <w:pPr>
        <w:pStyle w:val="BodyText"/>
        <w:jc w:val="both"/>
      </w:pPr>
    </w:p>
    <w:p w:rsidR="00C9798C" w:rsidRDefault="00C9798C" w:rsidP="00A52A41">
      <w:pPr>
        <w:pStyle w:val="Heading2"/>
      </w:pPr>
      <w:bookmarkStart w:id="155" w:name="_Toc494372187"/>
      <w:r>
        <w:t>Design verification and Type approvals</w:t>
      </w:r>
      <w:bookmarkEnd w:id="155"/>
    </w:p>
    <w:p w:rsidR="002F06EE" w:rsidRDefault="002F06EE" w:rsidP="002F06EE">
      <w:pPr>
        <w:pStyle w:val="BodyText"/>
        <w:jc w:val="both"/>
      </w:pPr>
      <w:proofErr w:type="gramStart"/>
      <w:r>
        <w:t>From 1111…</w:t>
      </w:r>
      <w:proofErr w:type="gramEnd"/>
    </w:p>
    <w:p w:rsidR="00616EA4" w:rsidRDefault="00616EA4" w:rsidP="00A52A41">
      <w:pPr>
        <w:pStyle w:val="Heading2"/>
        <w:numPr>
          <w:ilvl w:val="0"/>
          <w:numId w:val="0"/>
        </w:numPr>
      </w:pPr>
    </w:p>
    <w:p w:rsidR="003571EF" w:rsidRDefault="003571EF" w:rsidP="00A52A41">
      <w:pPr>
        <w:pStyle w:val="Heading2"/>
      </w:pPr>
      <w:bookmarkStart w:id="156" w:name="_Toc494372188"/>
      <w:r>
        <w:t>FACTORY ACCEPTANCE</w:t>
      </w:r>
      <w:bookmarkEnd w:id="156"/>
    </w:p>
    <w:p w:rsidR="00385E0B" w:rsidRDefault="0055373D" w:rsidP="00385E0B">
      <w:pPr>
        <w:pStyle w:val="BodyText"/>
        <w:jc w:val="both"/>
      </w:pPr>
      <w:r>
        <w:t xml:space="preserve">The FAT is </w:t>
      </w:r>
      <w:proofErr w:type="gramStart"/>
      <w:r>
        <w:t>an</w:t>
      </w:r>
      <w:proofErr w:type="gramEnd"/>
      <w:r>
        <w:t xml:space="preserve"> verification of functionally and specifications, typically performed on sub-system or unit level ant not affected by environmental conditions. The radar specific content typically includes the following items:</w:t>
      </w:r>
    </w:p>
    <w:p w:rsidR="0089621B" w:rsidRDefault="0089621B" w:rsidP="0089621B">
      <w:pPr>
        <w:pStyle w:val="Heading3"/>
      </w:pPr>
      <w:bookmarkStart w:id="157" w:name="_Toc494372189"/>
      <w:r>
        <w:t>Functional verification</w:t>
      </w:r>
      <w:bookmarkEnd w:id="157"/>
    </w:p>
    <w:p w:rsidR="0089621B" w:rsidRDefault="0089621B" w:rsidP="0089621B">
      <w:pPr>
        <w:pStyle w:val="BodyText"/>
      </w:pPr>
      <w:r>
        <w:t>With the radar(s) in operational state, verify that</w:t>
      </w:r>
      <w:r w:rsidR="00C9798C">
        <w:t xml:space="preserve"> functions and characteristics are compliant to Contractual requirements, such as</w:t>
      </w:r>
      <w:r>
        <w:t xml:space="preserve">:  </w:t>
      </w:r>
    </w:p>
    <w:p w:rsidR="00C9798C" w:rsidRDefault="00C9798C" w:rsidP="00C9798C">
      <w:pPr>
        <w:pStyle w:val="Bullet2"/>
      </w:pPr>
      <w:r>
        <w:t>S</w:t>
      </w:r>
      <w:r w:rsidRPr="008077A9">
        <w:t>afety</w:t>
      </w:r>
      <w:r>
        <w:t xml:space="preserve"> functions </w:t>
      </w:r>
    </w:p>
    <w:p w:rsidR="0055373D" w:rsidRDefault="00C9798C" w:rsidP="0055373D">
      <w:pPr>
        <w:pStyle w:val="Bullet2"/>
      </w:pPr>
      <w:r>
        <w:t>T</w:t>
      </w:r>
      <w:r w:rsidR="0055373D">
        <w:t xml:space="preserve">ransmitted power </w:t>
      </w:r>
    </w:p>
    <w:p w:rsidR="00BE4176" w:rsidRPr="00BE4176" w:rsidRDefault="00BE4176" w:rsidP="00BE4176">
      <w:pPr>
        <w:pStyle w:val="Bullet2"/>
        <w:rPr>
          <w:color w:val="FF0000"/>
        </w:rPr>
      </w:pPr>
      <w:r>
        <w:t>Receiver sensitivity</w:t>
      </w:r>
    </w:p>
    <w:p w:rsidR="00BE4176" w:rsidRDefault="00BE4176" w:rsidP="00BE4176">
      <w:pPr>
        <w:pStyle w:val="Bullet2"/>
      </w:pPr>
      <w:r>
        <w:t>Transmitted and received waveform characteristics (e.g. time side lobes for pulse compression radars, pulse rise/fall/stretch for pulse radars)</w:t>
      </w:r>
    </w:p>
    <w:p w:rsidR="0089621B" w:rsidRDefault="00C9798C" w:rsidP="0089621B">
      <w:pPr>
        <w:pStyle w:val="Bullet2"/>
      </w:pPr>
      <w:r>
        <w:t xml:space="preserve">Antenna characteristics (e.g. gain, beam width, </w:t>
      </w:r>
      <w:r w:rsidR="00BE4176">
        <w:t xml:space="preserve">azimuth </w:t>
      </w:r>
      <w:r>
        <w:t>side lobes)</w:t>
      </w:r>
    </w:p>
    <w:p w:rsidR="0089621B" w:rsidRDefault="00C9798C" w:rsidP="002F06EE">
      <w:pPr>
        <w:pStyle w:val="Bullet2"/>
      </w:pPr>
      <w:r>
        <w:t>Power consumption</w:t>
      </w:r>
    </w:p>
    <w:p w:rsidR="009019C3" w:rsidRPr="009019C3" w:rsidRDefault="009019C3" w:rsidP="002F06EE">
      <w:pPr>
        <w:pStyle w:val="Bullet2"/>
        <w:rPr>
          <w:color w:val="auto"/>
        </w:rPr>
      </w:pPr>
      <w:r w:rsidRPr="009019C3">
        <w:rPr>
          <w:color w:val="auto"/>
        </w:rPr>
        <w:lastRenderedPageBreak/>
        <w:t>Test and monitoring functions</w:t>
      </w:r>
    </w:p>
    <w:p w:rsidR="003A2B11" w:rsidRPr="003A2B11" w:rsidRDefault="003571EF" w:rsidP="00A52A41">
      <w:pPr>
        <w:pStyle w:val="Heading2"/>
      </w:pPr>
      <w:bookmarkStart w:id="158" w:name="_Toc494372190"/>
      <w:r>
        <w:t>Site Acceptance</w:t>
      </w:r>
      <w:r w:rsidR="00426635" w:rsidRPr="00426635">
        <w:t xml:space="preserve"> </w:t>
      </w:r>
      <w:r w:rsidR="0097382D">
        <w:t xml:space="preserve">of the </w:t>
      </w:r>
      <w:r w:rsidR="00616EA4">
        <w:t>Individual Radar Sensor</w:t>
      </w:r>
      <w:bookmarkEnd w:id="158"/>
      <w:r w:rsidR="00616EA4">
        <w:t xml:space="preserve"> </w:t>
      </w:r>
    </w:p>
    <w:p w:rsidR="003A2B11" w:rsidRPr="00BE4176" w:rsidRDefault="003A2B11" w:rsidP="00BE4176">
      <w:pPr>
        <w:pStyle w:val="BodyText"/>
        <w:rPr>
          <w:color w:val="FF0000"/>
        </w:rPr>
      </w:pPr>
      <w:r w:rsidRPr="00BE4176">
        <w:rPr>
          <w:color w:val="FF0000"/>
        </w:rPr>
        <w:t>Describe the SAT process – that we cannot expect it to be over and done with in one go – requires observations through extended time period due to the influence of weather conditions</w:t>
      </w:r>
    </w:p>
    <w:p w:rsidR="00701FCE" w:rsidRDefault="00701FCE" w:rsidP="0097382D">
      <w:pPr>
        <w:pStyle w:val="Heading3"/>
      </w:pPr>
      <w:bookmarkStart w:id="159" w:name="_Toc494372191"/>
      <w:r>
        <w:t>Inspections</w:t>
      </w:r>
      <w:bookmarkEnd w:id="159"/>
    </w:p>
    <w:p w:rsidR="00844F90" w:rsidRPr="00457129" w:rsidRDefault="00844F90" w:rsidP="00701FCE">
      <w:pPr>
        <w:pStyle w:val="BodyText"/>
        <w:rPr>
          <w:color w:val="FF0000"/>
        </w:rPr>
      </w:pPr>
      <w:r w:rsidRPr="00457129">
        <w:rPr>
          <w:color w:val="FF0000"/>
        </w:rPr>
        <w:t xml:space="preserve">Move </w:t>
      </w:r>
      <w:r w:rsidR="009019C3">
        <w:rPr>
          <w:color w:val="FF0000"/>
        </w:rPr>
        <w:t xml:space="preserve">the following </w:t>
      </w:r>
      <w:r w:rsidRPr="00457129">
        <w:rPr>
          <w:color w:val="FF0000"/>
        </w:rPr>
        <w:t>to higher level</w:t>
      </w:r>
    </w:p>
    <w:p w:rsidR="00701FCE" w:rsidRPr="002F06EE" w:rsidRDefault="00701FCE" w:rsidP="00701FCE">
      <w:pPr>
        <w:pStyle w:val="BodyText"/>
        <w:rPr>
          <w:color w:val="FF0000"/>
        </w:rPr>
      </w:pPr>
      <w:r w:rsidRPr="002F06EE">
        <w:rPr>
          <w:color w:val="FF0000"/>
        </w:rPr>
        <w:t xml:space="preserve">Verify that all equipment is installed and connected in accordance with the applicable installation documentation and good workmanship </w:t>
      </w:r>
      <w:proofErr w:type="gramStart"/>
      <w:r w:rsidRPr="002F06EE">
        <w:rPr>
          <w:color w:val="FF0000"/>
        </w:rPr>
        <w:t>practice, in particular check</w:t>
      </w:r>
      <w:proofErr w:type="gramEnd"/>
      <w:r w:rsidRPr="002F06EE">
        <w:rPr>
          <w:color w:val="FF0000"/>
        </w:rPr>
        <w:t xml:space="preserve"> that:</w:t>
      </w:r>
    </w:p>
    <w:p w:rsidR="00701FCE" w:rsidRPr="002F06EE" w:rsidRDefault="00701FCE" w:rsidP="00701FCE">
      <w:pPr>
        <w:pStyle w:val="Bullet2"/>
        <w:rPr>
          <w:color w:val="FF0000"/>
        </w:rPr>
      </w:pPr>
      <w:r w:rsidRPr="002F06EE">
        <w:rPr>
          <w:color w:val="FF0000"/>
        </w:rPr>
        <w:t>there are no visible physical defects</w:t>
      </w:r>
    </w:p>
    <w:p w:rsidR="00701FCE" w:rsidRPr="002F06EE" w:rsidRDefault="00701FCE" w:rsidP="00701FCE">
      <w:pPr>
        <w:pStyle w:val="Bullet2"/>
        <w:rPr>
          <w:color w:val="FF0000"/>
        </w:rPr>
      </w:pPr>
      <w:r w:rsidRPr="002F06EE">
        <w:rPr>
          <w:color w:val="FF0000"/>
        </w:rPr>
        <w:t>all units are connected to protective ground</w:t>
      </w:r>
    </w:p>
    <w:p w:rsidR="00701FCE" w:rsidRPr="002F06EE" w:rsidRDefault="00701FCE" w:rsidP="00701FCE">
      <w:pPr>
        <w:pStyle w:val="Bullet2"/>
        <w:rPr>
          <w:color w:val="FF0000"/>
        </w:rPr>
      </w:pPr>
      <w:r w:rsidRPr="002F06EE">
        <w:rPr>
          <w:color w:val="FF0000"/>
        </w:rPr>
        <w:t>a lightning protection system has been implemented</w:t>
      </w:r>
    </w:p>
    <w:p w:rsidR="002F06EE" w:rsidRDefault="002F06EE" w:rsidP="002F06EE">
      <w:pPr>
        <w:pStyle w:val="BodyText"/>
      </w:pPr>
      <w:r>
        <w:t>Radar Sensor specific inspections include</w:t>
      </w:r>
      <w:r w:rsidR="00BB091A">
        <w:t xml:space="preserve"> i.e.</w:t>
      </w:r>
      <w:r>
        <w:t>:</w:t>
      </w:r>
    </w:p>
    <w:p w:rsidR="000A6246" w:rsidRDefault="007078E5" w:rsidP="000A6246">
      <w:pPr>
        <w:pStyle w:val="Bullet2"/>
      </w:pPr>
      <w:r>
        <w:t>c</w:t>
      </w:r>
      <w:r w:rsidR="000A6246">
        <w:t xml:space="preserve">heck of the installation, </w:t>
      </w:r>
      <w:r w:rsidR="000A6246" w:rsidRPr="000A6246">
        <w:t xml:space="preserve"> </w:t>
      </w:r>
      <w:r w:rsidR="000A6246">
        <w:t>that waveguides are connected properly, routed without sharp bends/dents and properly connected to grounding systems</w:t>
      </w:r>
    </w:p>
    <w:p w:rsidR="0031138E" w:rsidRDefault="007078E5" w:rsidP="00701FCE">
      <w:pPr>
        <w:pStyle w:val="Bullet2"/>
      </w:pPr>
      <w:r>
        <w:t>d</w:t>
      </w:r>
      <w:r w:rsidR="0031138E">
        <w:t>ehydration of waveguides</w:t>
      </w:r>
    </w:p>
    <w:p w:rsidR="0031138E" w:rsidRDefault="007078E5" w:rsidP="00701FCE">
      <w:pPr>
        <w:pStyle w:val="Bullet2"/>
      </w:pPr>
      <w:r>
        <w:t>l</w:t>
      </w:r>
      <w:r w:rsidR="0031138E">
        <w:t>ightning protection of antennas and waveguides</w:t>
      </w:r>
    </w:p>
    <w:p w:rsidR="00701FCE" w:rsidRPr="00971813" w:rsidRDefault="007078E5" w:rsidP="00701FCE">
      <w:pPr>
        <w:pStyle w:val="Bullet2"/>
      </w:pPr>
      <w:r>
        <w:t>s</w:t>
      </w:r>
      <w:r w:rsidR="0031138E">
        <w:t xml:space="preserve">afety (man aloft) </w:t>
      </w:r>
      <w:r w:rsidR="00BB091A">
        <w:t>switching</w:t>
      </w:r>
    </w:p>
    <w:p w:rsidR="00701FCE" w:rsidRDefault="00701FCE" w:rsidP="0097382D">
      <w:pPr>
        <w:pStyle w:val="Heading3"/>
      </w:pPr>
      <w:bookmarkStart w:id="160" w:name="_Toc494372192"/>
      <w:r>
        <w:t xml:space="preserve">Functional </w:t>
      </w:r>
      <w:r w:rsidR="00A14688">
        <w:t>verification</w:t>
      </w:r>
      <w:bookmarkEnd w:id="160"/>
    </w:p>
    <w:p w:rsidR="00701FCE" w:rsidRDefault="000A6246" w:rsidP="00701FCE">
      <w:pPr>
        <w:pStyle w:val="BodyText"/>
      </w:pPr>
      <w:r>
        <w:t>Radar Sensor functional verification, w</w:t>
      </w:r>
      <w:r w:rsidR="00701FCE">
        <w:t>ith the</w:t>
      </w:r>
      <w:r>
        <w:t xml:space="preserve"> radar(s) in operational state, </w:t>
      </w:r>
      <w:proofErr w:type="gramStart"/>
      <w:r>
        <w:t>include</w:t>
      </w:r>
      <w:proofErr w:type="gramEnd"/>
      <w:r>
        <w:t xml:space="preserve"> </w:t>
      </w:r>
      <w:proofErr w:type="spellStart"/>
      <w:r>
        <w:t>i.e</w:t>
      </w:r>
      <w:proofErr w:type="spellEnd"/>
      <w:r w:rsidR="00701FCE">
        <w:t xml:space="preserve">:  </w:t>
      </w:r>
      <w:bookmarkStart w:id="161" w:name="_Ref315858740"/>
      <w:bookmarkStart w:id="162" w:name="_Ref315858741"/>
      <w:bookmarkStart w:id="163" w:name="_Toc429404097"/>
      <w:bookmarkStart w:id="164" w:name="_Ref279648902"/>
      <w:bookmarkStart w:id="165" w:name="_Ref279649485"/>
    </w:p>
    <w:p w:rsidR="000A6246" w:rsidRDefault="000A6246" w:rsidP="000A6246">
      <w:pPr>
        <w:pStyle w:val="Bullet2"/>
      </w:pPr>
      <w:r>
        <w:t>radar video is available and updated within the required rate</w:t>
      </w:r>
    </w:p>
    <w:p w:rsidR="000A6246" w:rsidRDefault="000A6246" w:rsidP="000A6246">
      <w:pPr>
        <w:pStyle w:val="Bullet2"/>
      </w:pPr>
      <w:r>
        <w:t xml:space="preserve">control and monitoring interfaces </w:t>
      </w:r>
      <w:r w:rsidR="00F24E96">
        <w:t xml:space="preserve">(incl. redundancy if applicable) </w:t>
      </w:r>
      <w:r>
        <w:t>function as intended</w:t>
      </w:r>
    </w:p>
    <w:p w:rsidR="000A6246" w:rsidRDefault="000A6246" w:rsidP="000A6246">
      <w:pPr>
        <w:pStyle w:val="Bullet2"/>
      </w:pPr>
      <w:bookmarkStart w:id="166" w:name="_Ref315426858"/>
      <w:bookmarkStart w:id="167" w:name="_Ref315426880"/>
      <w:bookmarkStart w:id="168" w:name="_Ref315427162"/>
      <w:bookmarkStart w:id="169" w:name="_Ref315427167"/>
      <w:bookmarkStart w:id="170" w:name="_Toc429404103"/>
      <w:r>
        <w:t>the s</w:t>
      </w:r>
      <w:r w:rsidRPr="008077A9">
        <w:t>afety</w:t>
      </w:r>
      <w:r>
        <w:t xml:space="preserve"> switch function</w:t>
      </w:r>
      <w:bookmarkEnd w:id="166"/>
      <w:bookmarkEnd w:id="167"/>
      <w:bookmarkEnd w:id="168"/>
      <w:bookmarkEnd w:id="169"/>
      <w:bookmarkEnd w:id="170"/>
      <w:r>
        <w:t xml:space="preserve">s </w:t>
      </w:r>
      <w:r w:rsidR="004078CA">
        <w:t xml:space="preserve">work </w:t>
      </w:r>
      <w:r>
        <w:t>as intended</w:t>
      </w:r>
    </w:p>
    <w:p w:rsidR="00F24E96" w:rsidRDefault="00F24E96" w:rsidP="00F24E96">
      <w:pPr>
        <w:pStyle w:val="Bullet2"/>
      </w:pPr>
      <w:r>
        <w:t xml:space="preserve">the </w:t>
      </w:r>
      <w:r w:rsidR="009019C3">
        <w:t>(</w:t>
      </w:r>
      <w:r>
        <w:t>built in</w:t>
      </w:r>
      <w:r w:rsidR="009019C3">
        <w:t>)</w:t>
      </w:r>
      <w:r>
        <w:t xml:space="preserve"> test</w:t>
      </w:r>
      <w:r w:rsidR="004078CA">
        <w:t xml:space="preserve"> </w:t>
      </w:r>
      <w:r w:rsidR="009019C3">
        <w:t>and monitoring</w:t>
      </w:r>
      <w:r>
        <w:t xml:space="preserve"> equipment </w:t>
      </w:r>
      <w:r w:rsidR="004078CA">
        <w:t>is working according to contractual requirements,  provides the intended information and does not display any errors</w:t>
      </w:r>
    </w:p>
    <w:p w:rsidR="00F24E96" w:rsidRDefault="00F24E96" w:rsidP="00F24E96">
      <w:pPr>
        <w:pStyle w:val="Bullet2"/>
      </w:pPr>
      <w:r>
        <w:t>s</w:t>
      </w:r>
      <w:r w:rsidRPr="00141505">
        <w:t xml:space="preserve">ite specific </w:t>
      </w:r>
      <w:r>
        <w:t>setup (position,</w:t>
      </w:r>
      <w:r w:rsidR="00426635">
        <w:t xml:space="preserve"> update rate,</w:t>
      </w:r>
      <w:r>
        <w:t xml:space="preserve"> </w:t>
      </w:r>
      <w:r w:rsidR="00246396">
        <w:t>transmission</w:t>
      </w:r>
      <w:r>
        <w:t xml:space="preserve"> sectors, area masking  etc.) has been completed</w:t>
      </w:r>
    </w:p>
    <w:p w:rsidR="00F24E96" w:rsidRDefault="00F24E96" w:rsidP="00F24E96">
      <w:pPr>
        <w:pStyle w:val="Bullet2"/>
      </w:pPr>
      <w:proofErr w:type="gramStart"/>
      <w:r>
        <w:t>that</w:t>
      </w:r>
      <w:proofErr w:type="gramEnd"/>
      <w:r>
        <w:t xml:space="preserve">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p>
    <w:p w:rsidR="00EA6CCF" w:rsidRPr="0097382D" w:rsidRDefault="00196245" w:rsidP="0097382D">
      <w:pPr>
        <w:pStyle w:val="Heading3"/>
        <w:rPr>
          <w:rFonts w:asciiTheme="minorHAnsi" w:hAnsiTheme="minorHAnsi" w:cstheme="minorBidi"/>
          <w:color w:val="FF0000"/>
        </w:rPr>
      </w:pPr>
      <w:bookmarkStart w:id="171" w:name="_Toc494372193"/>
      <w:bookmarkEnd w:id="161"/>
      <w:bookmarkEnd w:id="162"/>
      <w:bookmarkEnd w:id="163"/>
      <w:bookmarkEnd w:id="164"/>
      <w:bookmarkEnd w:id="165"/>
      <w:r>
        <w:rPr>
          <w:lang w:val="en-US"/>
        </w:rPr>
        <w:t>Assessment of Influencing Factors</w:t>
      </w:r>
      <w:bookmarkEnd w:id="171"/>
    </w:p>
    <w:p w:rsidR="00196245" w:rsidRPr="00C70805" w:rsidRDefault="00196245" w:rsidP="0097382D">
      <w:pPr>
        <w:pStyle w:val="Heading4"/>
      </w:pPr>
      <w:bookmarkStart w:id="172" w:name="_Toc494372194"/>
      <w:r w:rsidRPr="00C70805">
        <w:t>Shadowing and Multipath</w:t>
      </w:r>
      <w:bookmarkEnd w:id="172"/>
    </w:p>
    <w:p w:rsidR="00D01BA7" w:rsidRDefault="00EA6CCF" w:rsidP="00D01BA7">
      <w:pPr>
        <w:pStyle w:val="Bullet2"/>
        <w:numPr>
          <w:ilvl w:val="0"/>
          <w:numId w:val="0"/>
        </w:numPr>
        <w:ind w:left="425"/>
        <w:rPr>
          <w:color w:val="auto"/>
        </w:rPr>
      </w:pPr>
      <w:r>
        <w:rPr>
          <w:color w:val="auto"/>
        </w:rPr>
        <w:t xml:space="preserve">The assessment of influencing factors should include an evaluation of </w:t>
      </w:r>
      <w:r w:rsidR="00B347AE">
        <w:rPr>
          <w:color w:val="auto"/>
        </w:rPr>
        <w:t>the radar performance in respect to shadowing and multipath</w:t>
      </w:r>
      <w:r>
        <w:rPr>
          <w:color w:val="auto"/>
        </w:rPr>
        <w:t xml:space="preserve"> effects taking </w:t>
      </w:r>
      <w:r w:rsidR="00B347AE">
        <w:rPr>
          <w:color w:val="auto"/>
        </w:rPr>
        <w:t>constrain</w:t>
      </w:r>
      <w:r>
        <w:rPr>
          <w:color w:val="auto"/>
        </w:rPr>
        <w:t>t</w:t>
      </w:r>
      <w:r w:rsidR="00B347AE">
        <w:rPr>
          <w:color w:val="auto"/>
        </w:rPr>
        <w:t>s</w:t>
      </w:r>
      <w:r>
        <w:rPr>
          <w:color w:val="auto"/>
        </w:rPr>
        <w:t xml:space="preserve"> imposed by the individual Radar Sensor site into consideration. </w:t>
      </w:r>
    </w:p>
    <w:p w:rsidR="00D01BA7" w:rsidRDefault="00D01BA7" w:rsidP="00D01BA7">
      <w:pPr>
        <w:pStyle w:val="Bullet2"/>
        <w:numPr>
          <w:ilvl w:val="0"/>
          <w:numId w:val="0"/>
        </w:numPr>
        <w:ind w:left="425"/>
        <w:rPr>
          <w:color w:val="auto"/>
        </w:rPr>
      </w:pPr>
      <w:r>
        <w:rPr>
          <w:color w:val="auto"/>
        </w:rPr>
        <w:t>Looking at the radar video, possibl</w:t>
      </w:r>
      <w:r w:rsidR="00D25A6D">
        <w:rPr>
          <w:color w:val="auto"/>
        </w:rPr>
        <w:t>y</w:t>
      </w:r>
      <w:r>
        <w:rPr>
          <w:color w:val="auto"/>
        </w:rPr>
        <w:t xml:space="preserve"> </w:t>
      </w:r>
      <w:r w:rsidR="00D25A6D">
        <w:rPr>
          <w:color w:val="auto"/>
        </w:rPr>
        <w:t>at increased</w:t>
      </w:r>
      <w:r>
        <w:rPr>
          <w:color w:val="auto"/>
        </w:rPr>
        <w:t xml:space="preserve"> intensity to have surface clutter presented, observe that shadowing caused by </w:t>
      </w:r>
      <w:r w:rsidR="002E33FA">
        <w:rPr>
          <w:color w:val="auto"/>
        </w:rPr>
        <w:t xml:space="preserve">large </w:t>
      </w:r>
      <w:r>
        <w:rPr>
          <w:color w:val="auto"/>
        </w:rPr>
        <w:t xml:space="preserve">buildings, ships </w:t>
      </w:r>
      <w:r w:rsidR="002E33FA">
        <w:rPr>
          <w:color w:val="auto"/>
        </w:rPr>
        <w:t>and other structures</w:t>
      </w:r>
      <w:r>
        <w:rPr>
          <w:color w:val="auto"/>
        </w:rPr>
        <w:t xml:space="preserve"> </w:t>
      </w:r>
      <w:r w:rsidRPr="00426635">
        <w:rPr>
          <w:color w:val="6787C4" w:themeColor="accent5"/>
        </w:rPr>
        <w:t>corresponds</w:t>
      </w:r>
      <w:r>
        <w:rPr>
          <w:color w:val="auto"/>
        </w:rPr>
        <w:t xml:space="preserve"> to line of sight without additional masking of coverage. </w:t>
      </w:r>
    </w:p>
    <w:p w:rsidR="00D01BA7" w:rsidRDefault="00D25A6D" w:rsidP="00D01BA7">
      <w:pPr>
        <w:pStyle w:val="Bullet2"/>
        <w:numPr>
          <w:ilvl w:val="0"/>
          <w:numId w:val="0"/>
        </w:numPr>
        <w:ind w:left="425"/>
        <w:rPr>
          <w:color w:val="auto"/>
        </w:rPr>
      </w:pPr>
      <w:r>
        <w:rPr>
          <w:color w:val="auto"/>
        </w:rPr>
        <w:t xml:space="preserve">Reflections or multipath effects causing ghost echoes </w:t>
      </w:r>
      <w:r w:rsidR="002E33FA">
        <w:rPr>
          <w:color w:val="auto"/>
        </w:rPr>
        <w:t xml:space="preserve">may be </w:t>
      </w:r>
      <w:r w:rsidR="00C70805">
        <w:rPr>
          <w:color w:val="auto"/>
        </w:rPr>
        <w:t>challenging</w:t>
      </w:r>
      <w:r>
        <w:rPr>
          <w:color w:val="auto"/>
        </w:rPr>
        <w:t xml:space="preserve"> to evaluate as such echoes easily are mistaken</w:t>
      </w:r>
      <w:r w:rsidR="002E33FA">
        <w:rPr>
          <w:color w:val="auto"/>
        </w:rPr>
        <w:t xml:space="preserve"> for </w:t>
      </w:r>
      <w:r>
        <w:rPr>
          <w:color w:val="auto"/>
        </w:rPr>
        <w:t xml:space="preserve">real targets. The suppression, e.g. </w:t>
      </w:r>
      <w:r w:rsidR="002E33FA">
        <w:rPr>
          <w:color w:val="auto"/>
        </w:rPr>
        <w:t xml:space="preserve">by </w:t>
      </w:r>
      <w:r>
        <w:rPr>
          <w:color w:val="auto"/>
        </w:rPr>
        <w:t>masking of track initiation</w:t>
      </w:r>
      <w:r w:rsidR="002E33FA">
        <w:rPr>
          <w:color w:val="auto"/>
        </w:rPr>
        <w:t>,</w:t>
      </w:r>
      <w:r>
        <w:rPr>
          <w:color w:val="auto"/>
        </w:rPr>
        <w:t xml:space="preserve"> may be a task </w:t>
      </w:r>
      <w:r w:rsidR="002E33FA">
        <w:rPr>
          <w:color w:val="auto"/>
        </w:rPr>
        <w:t>requiring long</w:t>
      </w:r>
      <w:r>
        <w:rPr>
          <w:color w:val="auto"/>
        </w:rPr>
        <w:t xml:space="preserve"> term observations, </w:t>
      </w:r>
      <w:r w:rsidR="00C70805">
        <w:rPr>
          <w:color w:val="auto"/>
        </w:rPr>
        <w:t>use</w:t>
      </w:r>
      <w:r>
        <w:rPr>
          <w:color w:val="auto"/>
        </w:rPr>
        <w:t xml:space="preserve"> </w:t>
      </w:r>
      <w:r w:rsidR="00C70805">
        <w:rPr>
          <w:color w:val="auto"/>
        </w:rPr>
        <w:t>of</w:t>
      </w:r>
      <w:r>
        <w:rPr>
          <w:color w:val="auto"/>
        </w:rPr>
        <w:t xml:space="preserve"> AIS information etc.</w:t>
      </w:r>
    </w:p>
    <w:p w:rsidR="002E33FA" w:rsidRDefault="002E33FA" w:rsidP="00B347AE">
      <w:pPr>
        <w:pStyle w:val="Bullet2"/>
        <w:numPr>
          <w:ilvl w:val="0"/>
          <w:numId w:val="0"/>
        </w:numPr>
        <w:ind w:left="425"/>
        <w:rPr>
          <w:color w:val="auto"/>
        </w:rPr>
      </w:pPr>
      <w:r>
        <w:rPr>
          <w:color w:val="auto"/>
        </w:rPr>
        <w:lastRenderedPageBreak/>
        <w:t>Ghost targets</w:t>
      </w:r>
      <w:r w:rsidR="00016761">
        <w:rPr>
          <w:color w:val="auto"/>
        </w:rPr>
        <w:t xml:space="preserve"> caused by multipath reflections from  moving vessels is of special concern as they often behave as real moving targets. Mitigation of such effects for the individual Radar Sensor may not be possible, but multi sensor correlation on </w:t>
      </w:r>
      <w:r>
        <w:rPr>
          <w:color w:val="auto"/>
        </w:rPr>
        <w:t>System level</w:t>
      </w:r>
      <w:r w:rsidR="00016761">
        <w:rPr>
          <w:color w:val="auto"/>
        </w:rPr>
        <w:t xml:space="preserve"> can be a solution.</w:t>
      </w:r>
    </w:p>
    <w:p w:rsidR="00F8252B" w:rsidRDefault="00F8252B" w:rsidP="00F8252B">
      <w:pPr>
        <w:pStyle w:val="Bullet2"/>
        <w:numPr>
          <w:ilvl w:val="0"/>
          <w:numId w:val="0"/>
        </w:numPr>
        <w:ind w:left="425"/>
        <w:rPr>
          <w:color w:val="auto"/>
        </w:rPr>
      </w:pPr>
    </w:p>
    <w:p w:rsidR="00F8252B" w:rsidRPr="00F8252B" w:rsidRDefault="00F8252B" w:rsidP="00F8252B">
      <w:pPr>
        <w:pStyle w:val="Bullet2"/>
        <w:numPr>
          <w:ilvl w:val="0"/>
          <w:numId w:val="0"/>
        </w:numPr>
        <w:ind w:left="425"/>
        <w:jc w:val="center"/>
        <w:rPr>
          <w:color w:val="FF0000"/>
        </w:rPr>
      </w:pPr>
      <w:r w:rsidRPr="00F8252B">
        <w:rPr>
          <w:color w:val="FF0000"/>
        </w:rPr>
        <w:t>Illustration</w:t>
      </w:r>
    </w:p>
    <w:p w:rsidR="00F8252B" w:rsidRDefault="00F8252B" w:rsidP="00B347AE">
      <w:pPr>
        <w:pStyle w:val="Bullet2"/>
        <w:numPr>
          <w:ilvl w:val="0"/>
          <w:numId w:val="0"/>
        </w:numPr>
        <w:ind w:left="425"/>
        <w:rPr>
          <w:color w:val="auto"/>
        </w:rPr>
      </w:pPr>
    </w:p>
    <w:p w:rsidR="00F8252B" w:rsidRDefault="006B69B7" w:rsidP="00586F5E">
      <w:pPr>
        <w:pStyle w:val="Bullet2"/>
        <w:numPr>
          <w:ilvl w:val="0"/>
          <w:numId w:val="0"/>
        </w:numPr>
        <w:ind w:left="425"/>
        <w:rPr>
          <w:color w:val="auto"/>
        </w:rPr>
      </w:pPr>
      <w:r>
        <w:rPr>
          <w:color w:val="auto"/>
        </w:rPr>
        <w:t>Windfarms ….</w:t>
      </w:r>
    </w:p>
    <w:p w:rsidR="006B69B7" w:rsidRDefault="006B69B7" w:rsidP="006B69B7">
      <w:pPr>
        <w:pStyle w:val="Bullet2"/>
        <w:numPr>
          <w:ilvl w:val="0"/>
          <w:numId w:val="0"/>
        </w:numPr>
        <w:ind w:left="425"/>
        <w:jc w:val="center"/>
        <w:rPr>
          <w:color w:val="auto"/>
        </w:rPr>
      </w:pPr>
    </w:p>
    <w:p w:rsidR="006B69B7" w:rsidRPr="00F8252B" w:rsidRDefault="006B69B7" w:rsidP="006B69B7">
      <w:pPr>
        <w:pStyle w:val="Bullet2"/>
        <w:numPr>
          <w:ilvl w:val="0"/>
          <w:numId w:val="0"/>
        </w:numPr>
        <w:ind w:left="425"/>
        <w:jc w:val="center"/>
        <w:rPr>
          <w:color w:val="FF0000"/>
        </w:rPr>
      </w:pPr>
      <w:r w:rsidRPr="00F8252B">
        <w:rPr>
          <w:color w:val="FF0000"/>
        </w:rPr>
        <w:t>Illustration</w:t>
      </w:r>
    </w:p>
    <w:p w:rsidR="006B69B7" w:rsidRDefault="006B69B7" w:rsidP="006B69B7">
      <w:pPr>
        <w:pStyle w:val="Bullet2"/>
        <w:numPr>
          <w:ilvl w:val="0"/>
          <w:numId w:val="0"/>
        </w:numPr>
        <w:ind w:left="425"/>
        <w:jc w:val="center"/>
        <w:rPr>
          <w:color w:val="auto"/>
        </w:rPr>
      </w:pPr>
    </w:p>
    <w:p w:rsidR="00586F5E" w:rsidRPr="00586F5E" w:rsidRDefault="00586F5E" w:rsidP="00586F5E">
      <w:pPr>
        <w:pStyle w:val="Bullet2"/>
        <w:numPr>
          <w:ilvl w:val="0"/>
          <w:numId w:val="0"/>
        </w:numPr>
        <w:ind w:left="851" w:hanging="426"/>
        <w:rPr>
          <w:color w:val="auto"/>
          <w:u w:val="single"/>
        </w:rPr>
      </w:pPr>
    </w:p>
    <w:p w:rsidR="00F8252B" w:rsidRDefault="00F8252B" w:rsidP="0097382D">
      <w:pPr>
        <w:pStyle w:val="Heading4"/>
      </w:pPr>
      <w:bookmarkStart w:id="173" w:name="_Toc494372195"/>
      <w:r w:rsidRPr="00C70805">
        <w:t>Interference</w:t>
      </w:r>
      <w:bookmarkEnd w:id="173"/>
    </w:p>
    <w:p w:rsidR="00F8252B" w:rsidRDefault="00F8252B" w:rsidP="00F8252B">
      <w:pPr>
        <w:pStyle w:val="Bullet2"/>
        <w:numPr>
          <w:ilvl w:val="0"/>
          <w:numId w:val="0"/>
        </w:numPr>
        <w:ind w:left="425"/>
        <w:rPr>
          <w:color w:val="auto"/>
        </w:rPr>
      </w:pPr>
      <w:r>
        <w:rPr>
          <w:color w:val="auto"/>
        </w:rPr>
        <w:t>During SAT it should be verified</w:t>
      </w:r>
      <w:r w:rsidRPr="00586F5E">
        <w:rPr>
          <w:color w:val="auto"/>
        </w:rPr>
        <w:t xml:space="preserve"> that</w:t>
      </w:r>
      <w:r>
        <w:rPr>
          <w:color w:val="auto"/>
        </w:rPr>
        <w:t xml:space="preserve"> interference from other radars, including those on ships, is efficiently eliminated. Observe that “running rabbits” and other form of strokes are efficiently removed by enabling of the interference suppression</w:t>
      </w:r>
    </w:p>
    <w:p w:rsidR="00F8252B" w:rsidRPr="00F8252B" w:rsidRDefault="00F8252B" w:rsidP="00F8252B">
      <w:pPr>
        <w:pStyle w:val="Bullet2"/>
        <w:numPr>
          <w:ilvl w:val="0"/>
          <w:numId w:val="0"/>
        </w:numPr>
        <w:ind w:left="425"/>
        <w:jc w:val="center"/>
        <w:rPr>
          <w:color w:val="FF0000"/>
        </w:rPr>
      </w:pPr>
      <w:r w:rsidRPr="00F8252B">
        <w:rPr>
          <w:color w:val="FF0000"/>
        </w:rPr>
        <w:t>Illustration</w:t>
      </w:r>
    </w:p>
    <w:p w:rsidR="0097382D" w:rsidRDefault="0097382D" w:rsidP="0097382D">
      <w:pPr>
        <w:pStyle w:val="Heading4"/>
      </w:pPr>
      <w:bookmarkStart w:id="174" w:name="_Toc494372196"/>
      <w:r>
        <w:t>Clutter su</w:t>
      </w:r>
      <w:r w:rsidRPr="0097382D">
        <w:rPr>
          <w:rStyle w:val="Heading4Char"/>
        </w:rPr>
        <w:t>p</w:t>
      </w:r>
      <w:r>
        <w:t>pression</w:t>
      </w:r>
      <w:bookmarkEnd w:id="174"/>
    </w:p>
    <w:p w:rsidR="0046729F" w:rsidRDefault="007338C9" w:rsidP="007338C9">
      <w:pPr>
        <w:pStyle w:val="Bullet2"/>
        <w:numPr>
          <w:ilvl w:val="0"/>
          <w:numId w:val="0"/>
        </w:numPr>
        <w:ind w:left="425"/>
        <w:rPr>
          <w:color w:val="auto"/>
        </w:rPr>
      </w:pPr>
      <w:r>
        <w:rPr>
          <w:color w:val="auto"/>
        </w:rPr>
        <w:t>Assessment of the clutter suppression features requires o</w:t>
      </w:r>
      <w:r w:rsidR="0046729F">
        <w:rPr>
          <w:color w:val="auto"/>
        </w:rPr>
        <w:t>bservations over time</w:t>
      </w:r>
      <w:r>
        <w:rPr>
          <w:color w:val="auto"/>
        </w:rPr>
        <w:t xml:space="preserve"> in order to evaluate their effect in a variety of weather situations, and their influence on detection performance.</w:t>
      </w:r>
    </w:p>
    <w:p w:rsidR="00D95D1A" w:rsidRDefault="00112786" w:rsidP="00112786">
      <w:pPr>
        <w:pStyle w:val="Bullet2"/>
        <w:numPr>
          <w:ilvl w:val="0"/>
          <w:numId w:val="0"/>
        </w:numPr>
        <w:ind w:left="425"/>
        <w:rPr>
          <w:color w:val="auto"/>
        </w:rPr>
      </w:pPr>
      <w:r>
        <w:rPr>
          <w:color w:val="auto"/>
        </w:rPr>
        <w:t>T</w:t>
      </w:r>
      <w:r w:rsidR="00C61A10">
        <w:rPr>
          <w:color w:val="auto"/>
        </w:rPr>
        <w:t xml:space="preserve">he </w:t>
      </w:r>
      <w:r>
        <w:rPr>
          <w:color w:val="auto"/>
        </w:rPr>
        <w:t>r</w:t>
      </w:r>
      <w:r w:rsidRPr="00F8252B">
        <w:rPr>
          <w:color w:val="auto"/>
        </w:rPr>
        <w:t>ain</w:t>
      </w:r>
      <w:r>
        <w:rPr>
          <w:color w:val="auto"/>
        </w:rPr>
        <w:t xml:space="preserve"> and sea</w:t>
      </w:r>
      <w:r w:rsidRPr="00F8252B">
        <w:rPr>
          <w:color w:val="auto"/>
        </w:rPr>
        <w:t xml:space="preserve"> clutter</w:t>
      </w:r>
      <w:r>
        <w:rPr>
          <w:color w:val="auto"/>
        </w:rPr>
        <w:t xml:space="preserve"> </w:t>
      </w:r>
      <w:r w:rsidR="00C61A10">
        <w:rPr>
          <w:color w:val="auto"/>
        </w:rPr>
        <w:t xml:space="preserve">suppression should be </w:t>
      </w:r>
      <w:r w:rsidR="00D95D1A">
        <w:rPr>
          <w:color w:val="auto"/>
        </w:rPr>
        <w:t xml:space="preserve">validated </w:t>
      </w:r>
      <w:r>
        <w:rPr>
          <w:color w:val="auto"/>
        </w:rPr>
        <w:t>against contractual</w:t>
      </w:r>
      <w:r w:rsidR="00D95D1A">
        <w:rPr>
          <w:color w:val="auto"/>
        </w:rPr>
        <w:t xml:space="preserve"> requirements. </w:t>
      </w:r>
      <w:r>
        <w:rPr>
          <w:color w:val="auto"/>
        </w:rPr>
        <w:t>This should be done under</w:t>
      </w:r>
      <w:r w:rsidR="00C61A10">
        <w:rPr>
          <w:color w:val="auto"/>
        </w:rPr>
        <w:t xml:space="preserve"> weather </w:t>
      </w:r>
      <w:r>
        <w:rPr>
          <w:color w:val="auto"/>
        </w:rPr>
        <w:t xml:space="preserve">conditions </w:t>
      </w:r>
      <w:r w:rsidR="00C61A10">
        <w:rPr>
          <w:color w:val="auto"/>
        </w:rPr>
        <w:t>normal for the location</w:t>
      </w:r>
      <w:r w:rsidR="00D95D1A">
        <w:rPr>
          <w:color w:val="auto"/>
        </w:rPr>
        <w:t xml:space="preserve"> and</w:t>
      </w:r>
      <w:r w:rsidR="00C61A10">
        <w:rPr>
          <w:color w:val="auto"/>
        </w:rPr>
        <w:t xml:space="preserve"> </w:t>
      </w:r>
      <w:r w:rsidR="00D95D1A">
        <w:rPr>
          <w:color w:val="auto"/>
        </w:rPr>
        <w:t>the time of year.</w:t>
      </w:r>
    </w:p>
    <w:p w:rsidR="00C5399D" w:rsidRDefault="00C5399D" w:rsidP="00C61A10">
      <w:pPr>
        <w:pStyle w:val="Bullet2"/>
        <w:numPr>
          <w:ilvl w:val="0"/>
          <w:numId w:val="0"/>
        </w:numPr>
        <w:ind w:left="425"/>
        <w:rPr>
          <w:color w:val="auto"/>
        </w:rPr>
      </w:pPr>
      <w:r>
        <w:rPr>
          <w:color w:val="auto"/>
        </w:rPr>
        <w:t>Observe that good discrimination between target echoes and clutter is maintained</w:t>
      </w:r>
      <w:r w:rsidR="003A2B11">
        <w:rPr>
          <w:color w:val="auto"/>
        </w:rPr>
        <w:t xml:space="preserve"> with changing weather while at the same time avoiding false targets.</w:t>
      </w:r>
      <w:r w:rsidR="00C62F75">
        <w:rPr>
          <w:color w:val="auto"/>
        </w:rPr>
        <w:t xml:space="preserve"> In order to ensure optimum sensitivity, it should be considered to leave the settings such that a small sprinkle of clutter remains visible.</w:t>
      </w:r>
    </w:p>
    <w:p w:rsidR="00196245" w:rsidRDefault="00C61A10" w:rsidP="00C5399D">
      <w:pPr>
        <w:pStyle w:val="Bullet2"/>
        <w:numPr>
          <w:ilvl w:val="0"/>
          <w:numId w:val="0"/>
        </w:numPr>
        <w:ind w:left="425"/>
        <w:rPr>
          <w:color w:val="auto"/>
        </w:rPr>
      </w:pPr>
      <w:r>
        <w:rPr>
          <w:color w:val="auto"/>
        </w:rPr>
        <w:t>Testing during extreme events is normally not p</w:t>
      </w:r>
      <w:r w:rsidR="00112786">
        <w:rPr>
          <w:color w:val="auto"/>
        </w:rPr>
        <w:t>ractical</w:t>
      </w:r>
      <w:r>
        <w:rPr>
          <w:color w:val="auto"/>
        </w:rPr>
        <w:t xml:space="preserve"> and should be avoided. Such conditions are </w:t>
      </w:r>
      <w:r w:rsidR="00D95D1A">
        <w:rPr>
          <w:color w:val="auto"/>
        </w:rPr>
        <w:t>normally</w:t>
      </w:r>
      <w:r>
        <w:rPr>
          <w:color w:val="auto"/>
        </w:rPr>
        <w:t xml:space="preserve"> covered by </w:t>
      </w:r>
      <w:r w:rsidR="00D95D1A">
        <w:rPr>
          <w:color w:val="auto"/>
        </w:rPr>
        <w:t>analysis</w:t>
      </w:r>
      <w:r>
        <w:rPr>
          <w:color w:val="auto"/>
        </w:rPr>
        <w:t xml:space="preserve"> during the design phase of a system</w:t>
      </w:r>
      <w:r w:rsidR="00112786">
        <w:rPr>
          <w:color w:val="auto"/>
        </w:rPr>
        <w:t>.</w:t>
      </w:r>
    </w:p>
    <w:p w:rsidR="00C5399D" w:rsidRPr="00C5399D" w:rsidRDefault="00C5399D" w:rsidP="00C5399D">
      <w:pPr>
        <w:pStyle w:val="Bullet2"/>
        <w:numPr>
          <w:ilvl w:val="0"/>
          <w:numId w:val="0"/>
        </w:numPr>
        <w:ind w:left="425"/>
        <w:rPr>
          <w:color w:val="auto"/>
        </w:rPr>
      </w:pPr>
      <w:r>
        <w:rPr>
          <w:color w:val="auto"/>
        </w:rPr>
        <w:t xml:space="preserve">During operation, iterative configurations of the clutter suppression might be necessary. </w:t>
      </w:r>
    </w:p>
    <w:p w:rsidR="00112786" w:rsidRDefault="00C62F75" w:rsidP="00C62F75">
      <w:pPr>
        <w:pStyle w:val="Heading4"/>
        <w:rPr>
          <w:color w:val="E94E1B" w:themeColor="background2"/>
        </w:rPr>
      </w:pPr>
      <w:bookmarkStart w:id="175" w:name="_Toc494372197"/>
      <w:r w:rsidRPr="00C62F75">
        <w:rPr>
          <w:color w:val="E94E1B" w:themeColor="background2"/>
        </w:rPr>
        <w:t>Bird</w:t>
      </w:r>
      <w:r w:rsidR="006B69B7">
        <w:rPr>
          <w:color w:val="E94E1B" w:themeColor="background2"/>
        </w:rPr>
        <w:t>s</w:t>
      </w:r>
      <w:r w:rsidRPr="00C62F75">
        <w:rPr>
          <w:color w:val="E94E1B" w:themeColor="background2"/>
        </w:rPr>
        <w:t xml:space="preserve"> </w:t>
      </w:r>
      <w:r>
        <w:rPr>
          <w:color w:val="E94E1B" w:themeColor="background2"/>
        </w:rPr>
        <w:t>(floating or flying)</w:t>
      </w:r>
      <w:r w:rsidR="006B69B7">
        <w:rPr>
          <w:color w:val="E94E1B" w:themeColor="background2"/>
        </w:rPr>
        <w:t>,</w:t>
      </w:r>
      <w:r>
        <w:rPr>
          <w:color w:val="E94E1B" w:themeColor="background2"/>
        </w:rPr>
        <w:t xml:space="preserve"> </w:t>
      </w:r>
      <w:r w:rsidRPr="00C62F75">
        <w:rPr>
          <w:color w:val="E94E1B" w:themeColor="background2"/>
        </w:rPr>
        <w:t>suppression</w:t>
      </w:r>
      <w:bookmarkEnd w:id="175"/>
    </w:p>
    <w:p w:rsidR="00C62F75" w:rsidRPr="00C62F75" w:rsidRDefault="00C62F75" w:rsidP="00C62F75">
      <w:pPr>
        <w:pStyle w:val="BodyText"/>
      </w:pPr>
    </w:p>
    <w:p w:rsidR="00401715" w:rsidRDefault="00401715" w:rsidP="0097382D">
      <w:pPr>
        <w:pStyle w:val="Heading3"/>
      </w:pPr>
      <w:bookmarkStart w:id="176" w:name="_Toc494372198"/>
      <w:r>
        <w:t>Performance</w:t>
      </w:r>
      <w:r w:rsidR="0046729F">
        <w:t xml:space="preserve"> Measurement</w:t>
      </w:r>
      <w:bookmarkEnd w:id="176"/>
    </w:p>
    <w:p w:rsidR="00AB1EC0" w:rsidRPr="00AB1EC0" w:rsidRDefault="00AB1EC0" w:rsidP="00AB1EC0">
      <w:pPr>
        <w:pStyle w:val="BodyText"/>
        <w:rPr>
          <w:color w:val="FF0000"/>
        </w:rPr>
      </w:pPr>
      <w:r>
        <w:rPr>
          <w:color w:val="FF0000"/>
        </w:rPr>
        <w:t>Should b</w:t>
      </w:r>
      <w:r w:rsidRPr="00AB1EC0">
        <w:rPr>
          <w:color w:val="FF0000"/>
        </w:rPr>
        <w:t>ehaviour</w:t>
      </w:r>
      <w:r>
        <w:rPr>
          <w:color w:val="FF0000"/>
        </w:rPr>
        <w:t xml:space="preserve"> before and after processing</w:t>
      </w:r>
      <w:r w:rsidRPr="00AB1EC0">
        <w:rPr>
          <w:color w:val="FF0000"/>
        </w:rPr>
        <w:t xml:space="preserve"> be </w:t>
      </w:r>
      <w:proofErr w:type="gramStart"/>
      <w:r w:rsidRPr="00AB1EC0">
        <w:rPr>
          <w:color w:val="FF0000"/>
        </w:rPr>
        <w:t xml:space="preserve">discussed </w:t>
      </w:r>
      <w:r>
        <w:rPr>
          <w:color w:val="FF0000"/>
        </w:rPr>
        <w:t>?</w:t>
      </w:r>
      <w:proofErr w:type="gramEnd"/>
    </w:p>
    <w:p w:rsidR="007E3C28" w:rsidRDefault="007E3C28" w:rsidP="007E3C28">
      <w:pPr>
        <w:pStyle w:val="Heading4"/>
      </w:pPr>
      <w:bookmarkStart w:id="177" w:name="_Toc494372199"/>
      <w:r>
        <w:t>Dynamic Requirements</w:t>
      </w:r>
      <w:bookmarkEnd w:id="177"/>
    </w:p>
    <w:p w:rsidR="007E3C28" w:rsidRDefault="007E3C28" w:rsidP="007E3C28">
      <w:pPr>
        <w:pStyle w:val="BodyText"/>
      </w:pPr>
      <w:r>
        <w:t>Fulfilling of dynamic requirements can be verified by observation of known targets including the ability to detect</w:t>
      </w:r>
    </w:p>
    <w:p w:rsidR="007E3C28" w:rsidRDefault="007E3C28" w:rsidP="007E3C28">
      <w:pPr>
        <w:pStyle w:val="Bullet2"/>
      </w:pPr>
      <w:r>
        <w:t>small targets at their maximum required detection range</w:t>
      </w:r>
    </w:p>
    <w:p w:rsidR="007E3C28" w:rsidRDefault="007E3C28" w:rsidP="007E3C28">
      <w:pPr>
        <w:pStyle w:val="Bullet2"/>
      </w:pPr>
      <w:r>
        <w:t>large targets at the minimum range of the Radar coverage</w:t>
      </w:r>
    </w:p>
    <w:p w:rsidR="007E3C28" w:rsidRDefault="007E3C28" w:rsidP="007E3C28">
      <w:pPr>
        <w:pStyle w:val="Bullet2"/>
      </w:pPr>
      <w:proofErr w:type="gramStart"/>
      <w:r>
        <w:t>small</w:t>
      </w:r>
      <w:proofErr w:type="gramEnd"/>
      <w:r>
        <w:t xml:space="preserve"> targets in front of (in range) or besides (in azimuth) large targets at any range.</w:t>
      </w:r>
    </w:p>
    <w:p w:rsidR="007E3C28" w:rsidRDefault="007E3C28" w:rsidP="007E3C28">
      <w:pPr>
        <w:pStyle w:val="BodyText"/>
        <w:rPr>
          <w:color w:val="FF0000"/>
        </w:rPr>
      </w:pPr>
      <w:r w:rsidRPr="00D12253">
        <w:rPr>
          <w:color w:val="FF0000"/>
        </w:rPr>
        <w:t xml:space="preserve">To be </w:t>
      </w:r>
      <w:r>
        <w:rPr>
          <w:color w:val="FF0000"/>
        </w:rPr>
        <w:t xml:space="preserve">further </w:t>
      </w:r>
      <w:r w:rsidRPr="00D12253">
        <w:rPr>
          <w:color w:val="FF0000"/>
        </w:rPr>
        <w:t>developed</w:t>
      </w:r>
    </w:p>
    <w:p w:rsidR="007E3C28" w:rsidRPr="00D12253" w:rsidRDefault="007E3C28" w:rsidP="007E3C28">
      <w:pPr>
        <w:pStyle w:val="BodyText"/>
        <w:rPr>
          <w:color w:val="FF0000"/>
        </w:rPr>
      </w:pPr>
      <w:r>
        <w:rPr>
          <w:color w:val="FF0000"/>
        </w:rPr>
        <w:t>Receiver linearity to be known from design validation or FAT measurements – need to know for the follow on subjects</w:t>
      </w:r>
    </w:p>
    <w:p w:rsidR="00401715" w:rsidRDefault="00401715" w:rsidP="00401715">
      <w:pPr>
        <w:pStyle w:val="Heading4"/>
      </w:pPr>
      <w:bookmarkStart w:id="178" w:name="_Toc494372200"/>
      <w:r w:rsidRPr="00586F5E">
        <w:lastRenderedPageBreak/>
        <w:t>Side</w:t>
      </w:r>
      <w:r w:rsidR="007E3C28">
        <w:t xml:space="preserve"> </w:t>
      </w:r>
      <w:r w:rsidRPr="00586F5E">
        <w:t>lobes</w:t>
      </w:r>
      <w:bookmarkEnd w:id="178"/>
    </w:p>
    <w:p w:rsidR="00022767" w:rsidRDefault="00022767" w:rsidP="00400F5C">
      <w:pPr>
        <w:pStyle w:val="BodyText"/>
      </w:pPr>
      <w:r>
        <w:t xml:space="preserve">Azimuth side lobe characteristics of the antenna will be known from </w:t>
      </w:r>
      <w:proofErr w:type="gramStart"/>
      <w:r>
        <w:t>FAT,</w:t>
      </w:r>
      <w:proofErr w:type="gramEnd"/>
      <w:r>
        <w:t xml:space="preserve"> however, structures within the beamforming region of the antenna may increase the side lobe level at the individual site.  Intense echoes of point targets in the coverage can be used to make onsite </w:t>
      </w:r>
      <w:r w:rsidR="007E3C28">
        <w:t>verification</w:t>
      </w:r>
      <w:r>
        <w:t>.</w:t>
      </w:r>
    </w:p>
    <w:p w:rsidR="00022767" w:rsidRDefault="00022767" w:rsidP="00400F5C">
      <w:pPr>
        <w:pStyle w:val="BodyText"/>
      </w:pPr>
    </w:p>
    <w:p w:rsidR="00022767" w:rsidRPr="00022767" w:rsidRDefault="00022767" w:rsidP="00400F5C">
      <w:pPr>
        <w:pStyle w:val="BodyText"/>
        <w:rPr>
          <w:color w:val="FF0000"/>
        </w:rPr>
      </w:pPr>
      <w:proofErr w:type="gramStart"/>
      <w:r w:rsidRPr="00022767">
        <w:rPr>
          <w:color w:val="FF0000"/>
        </w:rPr>
        <w:t>illustration</w:t>
      </w:r>
      <w:proofErr w:type="gramEnd"/>
    </w:p>
    <w:p w:rsidR="00022767" w:rsidRDefault="00022767" w:rsidP="00400F5C">
      <w:pPr>
        <w:pStyle w:val="BodyText"/>
      </w:pPr>
    </w:p>
    <w:p w:rsidR="007E3C28" w:rsidRDefault="006B69B7" w:rsidP="007E3C28">
      <w:pPr>
        <w:pStyle w:val="BodyText"/>
      </w:pPr>
      <w:r>
        <w:t>Range (time)</w:t>
      </w:r>
      <w:r w:rsidR="00BE4176">
        <w:t xml:space="preserve"> </w:t>
      </w:r>
      <w:r w:rsidR="007E3C28">
        <w:t xml:space="preserve">side lobe characteristics (for pulse compression radars) will </w:t>
      </w:r>
      <w:proofErr w:type="spellStart"/>
      <w:r w:rsidR="007E3C28">
        <w:t>normaly</w:t>
      </w:r>
      <w:proofErr w:type="spellEnd"/>
      <w:r w:rsidR="007E3C28">
        <w:t xml:space="preserve"> be known from the design verification of the radar. Like for the azimuth side lobes, intense echoes of point targets in the coverage can be used to make onsite verification.</w:t>
      </w:r>
    </w:p>
    <w:p w:rsidR="007E3C28" w:rsidRDefault="007E3C28" w:rsidP="007E3C28">
      <w:pPr>
        <w:pStyle w:val="BodyText"/>
      </w:pPr>
    </w:p>
    <w:p w:rsidR="007E3C28" w:rsidRPr="00022767" w:rsidRDefault="007E3C28" w:rsidP="007E3C28">
      <w:pPr>
        <w:pStyle w:val="BodyText"/>
        <w:rPr>
          <w:color w:val="FF0000"/>
        </w:rPr>
      </w:pPr>
      <w:proofErr w:type="gramStart"/>
      <w:r w:rsidRPr="00022767">
        <w:rPr>
          <w:color w:val="FF0000"/>
        </w:rPr>
        <w:t>illustration</w:t>
      </w:r>
      <w:proofErr w:type="gramEnd"/>
    </w:p>
    <w:p w:rsidR="007E3C28" w:rsidRDefault="007E3C28" w:rsidP="007E3C28">
      <w:pPr>
        <w:pStyle w:val="BodyText"/>
      </w:pPr>
    </w:p>
    <w:p w:rsidR="006B69B7" w:rsidRDefault="007E3C28" w:rsidP="00400F5C">
      <w:pPr>
        <w:pStyle w:val="BodyText"/>
      </w:pPr>
      <w:r>
        <w:t xml:space="preserve">Time side lobes should </w:t>
      </w:r>
      <w:r w:rsidR="00022767">
        <w:t>not be mistaken from reflections in WG</w:t>
      </w:r>
    </w:p>
    <w:p w:rsidR="007E3C28" w:rsidRDefault="007E3C28" w:rsidP="00400F5C">
      <w:pPr>
        <w:pStyle w:val="BodyText"/>
      </w:pPr>
    </w:p>
    <w:p w:rsidR="007E3C28" w:rsidRPr="00022767" w:rsidRDefault="007E3C28" w:rsidP="007E3C28">
      <w:pPr>
        <w:pStyle w:val="BodyText"/>
        <w:rPr>
          <w:color w:val="FF0000"/>
        </w:rPr>
      </w:pPr>
      <w:proofErr w:type="gramStart"/>
      <w:r w:rsidRPr="00022767">
        <w:rPr>
          <w:color w:val="FF0000"/>
        </w:rPr>
        <w:t>illustration</w:t>
      </w:r>
      <w:proofErr w:type="gramEnd"/>
    </w:p>
    <w:p w:rsidR="007E3C28" w:rsidRDefault="007E3C28" w:rsidP="00400F5C">
      <w:pPr>
        <w:pStyle w:val="BodyText"/>
      </w:pPr>
    </w:p>
    <w:p w:rsidR="006B69B7" w:rsidRDefault="006B69B7" w:rsidP="00400F5C">
      <w:pPr>
        <w:pStyle w:val="BodyText"/>
      </w:pPr>
    </w:p>
    <w:p w:rsidR="006B69B7" w:rsidRPr="00AB1EC0" w:rsidRDefault="00AB1EC0" w:rsidP="00400F5C">
      <w:pPr>
        <w:pStyle w:val="BodyText"/>
        <w:rPr>
          <w:color w:val="FF0000"/>
        </w:rPr>
      </w:pPr>
      <w:r w:rsidRPr="00AB1EC0">
        <w:rPr>
          <w:color w:val="FF0000"/>
        </w:rPr>
        <w:t xml:space="preserve">Should a discussion on Doppler side lobes be </w:t>
      </w:r>
      <w:proofErr w:type="gramStart"/>
      <w:r w:rsidRPr="00AB1EC0">
        <w:rPr>
          <w:color w:val="FF0000"/>
        </w:rPr>
        <w:t>included</w:t>
      </w:r>
      <w:r w:rsidR="006B69B7" w:rsidRPr="00AB1EC0">
        <w:rPr>
          <w:color w:val="FF0000"/>
        </w:rPr>
        <w:t xml:space="preserve"> ?</w:t>
      </w:r>
      <w:proofErr w:type="gramEnd"/>
    </w:p>
    <w:p w:rsidR="00D12253" w:rsidRPr="006277BC" w:rsidRDefault="00D12253" w:rsidP="00D12253">
      <w:pPr>
        <w:pStyle w:val="Bullet2"/>
        <w:numPr>
          <w:ilvl w:val="0"/>
          <w:numId w:val="0"/>
        </w:numPr>
      </w:pPr>
    </w:p>
    <w:p w:rsidR="006277BC" w:rsidRDefault="006277BC" w:rsidP="006277BC">
      <w:pPr>
        <w:pStyle w:val="Heading4"/>
      </w:pPr>
      <w:bookmarkStart w:id="179" w:name="_Toc494372201"/>
      <w:r>
        <w:t>Positional Accuracy</w:t>
      </w:r>
      <w:bookmarkEnd w:id="179"/>
    </w:p>
    <w:p w:rsidR="00867474" w:rsidRDefault="00E52D48" w:rsidP="00D12253">
      <w:pPr>
        <w:pStyle w:val="BodyText"/>
      </w:pPr>
      <w:r>
        <w:t>V</w:t>
      </w:r>
      <w:r w:rsidR="00A8363A">
        <w:t>erification</w:t>
      </w:r>
      <w:r w:rsidR="00477A84">
        <w:t xml:space="preserve"> of radar video </w:t>
      </w:r>
      <w:r>
        <w:t xml:space="preserve">positional accuracy </w:t>
      </w:r>
      <w:r w:rsidR="00477A84">
        <w:t>in range and bearing</w:t>
      </w:r>
      <w:r w:rsidR="005D783F">
        <w:t xml:space="preserve"> </w:t>
      </w:r>
      <w:r w:rsidR="00477A84">
        <w:t>should be performed using at least two fixed point targets within the coverage area, and at different</w:t>
      </w:r>
      <w:r w:rsidR="00477A84" w:rsidRPr="00477A84">
        <w:t xml:space="preserve"> </w:t>
      </w:r>
      <w:r w:rsidR="00477A84">
        <w:t>bearings, more than 90 degrees apart. Preferably</w:t>
      </w:r>
      <w:r w:rsidR="006E041D">
        <w:t>,</w:t>
      </w:r>
      <w:r w:rsidR="00477A84">
        <w:t xml:space="preserve"> one of the targets should be within a range of 2 nautical miles</w:t>
      </w:r>
      <w:r w:rsidR="006E041D">
        <w:t xml:space="preserve"> and the other</w:t>
      </w:r>
      <w:r w:rsidR="00477A84">
        <w:t xml:space="preserve"> </w:t>
      </w:r>
      <w:r w:rsidR="006E041D">
        <w:t>between</w:t>
      </w:r>
      <w:r w:rsidR="00477A84">
        <w:t xml:space="preserve"> 30</w:t>
      </w:r>
      <w:r w:rsidR="006E041D">
        <w:t xml:space="preserve"> % and</w:t>
      </w:r>
      <w:r w:rsidR="00477A84">
        <w:t xml:space="preserve"> 70 % of the radar coverage range.  </w:t>
      </w:r>
      <w:proofErr w:type="spellStart"/>
      <w:r w:rsidR="00A8363A">
        <w:t>AtoNs</w:t>
      </w:r>
      <w:proofErr w:type="spellEnd"/>
      <w:r w:rsidR="00A8363A">
        <w:t xml:space="preserve"> on fixed foundations (not floating and held in position by chain) are typical good for the purpose. Fixed point structures such as broadcasting towers with precisely known geographical position may also be utilised.</w:t>
      </w:r>
    </w:p>
    <w:p w:rsidR="005D783F" w:rsidRPr="005D783F" w:rsidRDefault="005D783F" w:rsidP="005D783F">
      <w:pPr>
        <w:pStyle w:val="BodyText"/>
        <w:jc w:val="center"/>
        <w:rPr>
          <w:color w:val="FF0000"/>
        </w:rPr>
      </w:pPr>
      <w:r w:rsidRPr="005D783F">
        <w:rPr>
          <w:color w:val="FF0000"/>
        </w:rPr>
        <w:t xml:space="preserve">Make illustration of </w:t>
      </w:r>
      <w:r>
        <w:rPr>
          <w:color w:val="FF0000"/>
        </w:rPr>
        <w:t xml:space="preserve">where on the return to measure, </w:t>
      </w:r>
      <w:r w:rsidRPr="005D783F">
        <w:rPr>
          <w:color w:val="FF0000"/>
        </w:rPr>
        <w:t xml:space="preserve">leading edge on pulse radar, </w:t>
      </w:r>
      <w:r w:rsidR="00461B40" w:rsidRPr="005D783F">
        <w:rPr>
          <w:color w:val="FF0000"/>
        </w:rPr>
        <w:t>centre</w:t>
      </w:r>
      <w:r w:rsidRPr="005D783F">
        <w:rPr>
          <w:color w:val="FF0000"/>
        </w:rPr>
        <w:t xml:space="preserve"> of gravity on pulse compression radar</w:t>
      </w:r>
    </w:p>
    <w:p w:rsidR="005D783F" w:rsidRDefault="00477A84" w:rsidP="00D12253">
      <w:pPr>
        <w:pStyle w:val="BodyText"/>
      </w:pPr>
      <w:r>
        <w:t xml:space="preserve">For the range </w:t>
      </w:r>
      <w:r w:rsidR="00E52D48">
        <w:t>verification,</w:t>
      </w:r>
      <w:r w:rsidR="006E041D">
        <w:t xml:space="preserve"> please notice that </w:t>
      </w:r>
      <w:r w:rsidR="00A8363A">
        <w:t xml:space="preserve">the </w:t>
      </w:r>
      <w:r w:rsidR="006E041D">
        <w:t>s</w:t>
      </w:r>
      <w:r w:rsidR="00867474">
        <w:t>peed o</w:t>
      </w:r>
      <w:r w:rsidR="006E041D">
        <w:t>f</w:t>
      </w:r>
      <w:r w:rsidR="00867474">
        <w:t xml:space="preserve"> light in the atmosphere </w:t>
      </w:r>
      <w:r w:rsidR="00A8363A">
        <w:t xml:space="preserve">differs from that in vacuum and hence the former </w:t>
      </w:r>
      <w:r w:rsidR="006E041D">
        <w:t>should</w:t>
      </w:r>
      <w:r w:rsidR="00A8363A">
        <w:t xml:space="preserve"> be used</w:t>
      </w:r>
      <w:r w:rsidR="006E041D">
        <w:t xml:space="preserve">. </w:t>
      </w:r>
      <w:r w:rsidR="005D783F">
        <w:t xml:space="preserve"> </w:t>
      </w:r>
    </w:p>
    <w:p w:rsidR="00D12253" w:rsidRDefault="006E041D" w:rsidP="00D12253">
      <w:pPr>
        <w:pStyle w:val="BodyText"/>
      </w:pPr>
      <w:r>
        <w:t xml:space="preserve">Targets with AIS are a good tool </w:t>
      </w:r>
      <w:r w:rsidR="00867474">
        <w:t xml:space="preserve">to </w:t>
      </w:r>
      <w:r>
        <w:t xml:space="preserve">further </w:t>
      </w:r>
      <w:r w:rsidR="00E52D48">
        <w:t>confirm</w:t>
      </w:r>
      <w:r>
        <w:t xml:space="preserve"> positional accuracy within the coverage area. However, notice that AIS transponder installations often suffer from </w:t>
      </w:r>
      <w:r w:rsidR="00A8363A">
        <w:t>poor installation resulting in positional inaccuracies</w:t>
      </w:r>
      <w:r>
        <w:t xml:space="preserve">, therefore </w:t>
      </w:r>
      <w:r w:rsidR="00867474">
        <w:t xml:space="preserve">expect </w:t>
      </w:r>
      <w:r w:rsidR="00A8363A">
        <w:t>deviations</w:t>
      </w:r>
      <w:r>
        <w:t>.</w:t>
      </w:r>
    </w:p>
    <w:p w:rsidR="00AB1EC0" w:rsidRPr="00D12253" w:rsidRDefault="00AB1EC0" w:rsidP="00D12253">
      <w:pPr>
        <w:pStyle w:val="BodyText"/>
      </w:pPr>
    </w:p>
    <w:p w:rsidR="00400F5C" w:rsidRDefault="006277BC" w:rsidP="00400F5C">
      <w:pPr>
        <w:pStyle w:val="Heading4"/>
      </w:pPr>
      <w:bookmarkStart w:id="180" w:name="_Toc494372202"/>
      <w:r>
        <w:t>T</w:t>
      </w:r>
      <w:r w:rsidR="00400F5C">
        <w:t>arget separation</w:t>
      </w:r>
      <w:bookmarkEnd w:id="180"/>
    </w:p>
    <w:p w:rsidR="00461B40" w:rsidRDefault="00461B40" w:rsidP="00400F5C">
      <w:pPr>
        <w:pStyle w:val="BodyText"/>
        <w:tabs>
          <w:tab w:val="left" w:pos="1701"/>
        </w:tabs>
      </w:pPr>
      <w:r>
        <w:t>Verification of range and azimuth separation can be done using 1 out of 3 methods.</w:t>
      </w:r>
    </w:p>
    <w:p w:rsidR="00F05860" w:rsidRDefault="00F05860" w:rsidP="00F05860">
      <w:pPr>
        <w:pStyle w:val="BodyText"/>
        <w:numPr>
          <w:ilvl w:val="0"/>
          <w:numId w:val="48"/>
        </w:numPr>
        <w:tabs>
          <w:tab w:val="left" w:pos="1701"/>
        </w:tabs>
      </w:pPr>
      <w:r>
        <w:t xml:space="preserve">The preferred, by one fixed and one movable </w:t>
      </w:r>
      <w:r w:rsidR="00833394">
        <w:t xml:space="preserve">equal sized </w:t>
      </w:r>
      <w:r>
        <w:t>point targets (</w:t>
      </w:r>
      <w:proofErr w:type="spellStart"/>
      <w:r>
        <w:t>refletors</w:t>
      </w:r>
      <w:proofErr w:type="spellEnd"/>
      <w:r>
        <w:t>) on land, e.g. a beach or flat paved area</w:t>
      </w:r>
    </w:p>
    <w:p w:rsidR="00461B40" w:rsidRDefault="00461B40" w:rsidP="00F05860">
      <w:pPr>
        <w:pStyle w:val="BodyText"/>
        <w:numPr>
          <w:ilvl w:val="0"/>
          <w:numId w:val="48"/>
        </w:numPr>
        <w:tabs>
          <w:tab w:val="left" w:pos="1701"/>
        </w:tabs>
      </w:pPr>
      <w:r>
        <w:lastRenderedPageBreak/>
        <w:t xml:space="preserve">Calculate on the basis of measured characteristic, being antenna </w:t>
      </w:r>
      <w:r w:rsidR="00F05860">
        <w:t>pattern</w:t>
      </w:r>
      <w:r>
        <w:t xml:space="preserve"> and transmitted pulse characteristics, </w:t>
      </w:r>
      <w:r w:rsidR="00F05860">
        <w:t xml:space="preserve">the first compensated for any processing effects and </w:t>
      </w:r>
      <w:r>
        <w:t xml:space="preserve">the later </w:t>
      </w:r>
      <w:r w:rsidR="00F05860">
        <w:t>compensated for any pulse stretch in the receiver chain</w:t>
      </w:r>
    </w:p>
    <w:p w:rsidR="00F05860" w:rsidRDefault="00F05860" w:rsidP="00F05860">
      <w:pPr>
        <w:pStyle w:val="BodyText"/>
        <w:numPr>
          <w:ilvl w:val="0"/>
          <w:numId w:val="48"/>
        </w:numPr>
        <w:tabs>
          <w:tab w:val="left" w:pos="1701"/>
        </w:tabs>
      </w:pPr>
      <w:r>
        <w:t>The most difficult, using point reflectors floating on the sea.</w:t>
      </w:r>
    </w:p>
    <w:p w:rsidR="00461B40" w:rsidRDefault="00461B40" w:rsidP="00400F5C">
      <w:pPr>
        <w:pStyle w:val="BodyText"/>
        <w:tabs>
          <w:tab w:val="left" w:pos="1701"/>
        </w:tabs>
      </w:pPr>
      <w:r>
        <w:t>Do not use distributed targets</w:t>
      </w:r>
      <w:r w:rsidR="00F05860">
        <w:t xml:space="preserve"> such as ships as </w:t>
      </w:r>
      <w:proofErr w:type="gramStart"/>
      <w:r w:rsidR="00F05860">
        <w:t>the  radar</w:t>
      </w:r>
      <w:proofErr w:type="gramEnd"/>
      <w:r w:rsidR="00F05860">
        <w:t xml:space="preserve"> characteristic of those typically are composed from several individual </w:t>
      </w:r>
      <w:r w:rsidR="00B028B7">
        <w:t>reflections and no be repro</w:t>
      </w:r>
      <w:r w:rsidR="00833394">
        <w:t>duc</w:t>
      </w:r>
      <w:r w:rsidR="00B028B7">
        <w:t>ible</w:t>
      </w:r>
      <w:r w:rsidR="00F05860">
        <w:t xml:space="preserve">  </w:t>
      </w:r>
      <w:r>
        <w:t xml:space="preserve"> </w:t>
      </w:r>
    </w:p>
    <w:p w:rsidR="00833394" w:rsidRDefault="00833394" w:rsidP="00400F5C">
      <w:pPr>
        <w:pStyle w:val="BodyText"/>
        <w:tabs>
          <w:tab w:val="left" w:pos="1701"/>
        </w:tabs>
      </w:pPr>
    </w:p>
    <w:p w:rsidR="00833394" w:rsidRPr="00833394" w:rsidRDefault="00833394" w:rsidP="00400F5C">
      <w:pPr>
        <w:pStyle w:val="BodyText"/>
        <w:tabs>
          <w:tab w:val="left" w:pos="1701"/>
        </w:tabs>
        <w:rPr>
          <w:color w:val="FF0000"/>
        </w:rPr>
      </w:pPr>
      <w:r w:rsidRPr="00833394">
        <w:rPr>
          <w:color w:val="FF0000"/>
        </w:rPr>
        <w:t xml:space="preserve">To be further developed </w:t>
      </w:r>
    </w:p>
    <w:p w:rsidR="00BE4176" w:rsidRDefault="00BE4176" w:rsidP="00BE4176">
      <w:pPr>
        <w:pStyle w:val="Heading4"/>
      </w:pPr>
      <w:bookmarkStart w:id="181" w:name="_Toc494372203"/>
      <w:r>
        <w:t>Range detection</w:t>
      </w:r>
      <w:bookmarkEnd w:id="181"/>
      <w:r>
        <w:t xml:space="preserve"> </w:t>
      </w:r>
    </w:p>
    <w:p w:rsidR="00BE4176" w:rsidRPr="007A7FB5" w:rsidRDefault="00BE4176" w:rsidP="00BE4176">
      <w:pPr>
        <w:pStyle w:val="BodyText"/>
        <w:rPr>
          <w:color w:val="FF0000"/>
        </w:rPr>
      </w:pPr>
      <w:r w:rsidRPr="007A7FB5">
        <w:rPr>
          <w:color w:val="FF0000"/>
        </w:rPr>
        <w:t>False alarms</w:t>
      </w:r>
      <w:r>
        <w:rPr>
          <w:color w:val="FF0000"/>
        </w:rPr>
        <w:t>, propagation to be included in discussion</w:t>
      </w:r>
    </w:p>
    <w:p w:rsidR="00BE4176" w:rsidRDefault="00BE4176" w:rsidP="00BE4176">
      <w:pPr>
        <w:pStyle w:val="BodyText"/>
      </w:pPr>
      <w:r>
        <w:t>The validation of the range detection performance shall determine the detection of targets from minimum to maximum of the radar coverage</w:t>
      </w:r>
      <w:r w:rsidRPr="007A1AD8">
        <w:t xml:space="preserve"> </w:t>
      </w:r>
      <w:r>
        <w:t xml:space="preserve">range. </w:t>
      </w:r>
    </w:p>
    <w:p w:rsidR="00BE4176" w:rsidRDefault="00BE4176" w:rsidP="00BE4176">
      <w:pPr>
        <w:pStyle w:val="BodyText"/>
      </w:pPr>
      <w:r>
        <w:t xml:space="preserve">Use of targets of opportunity, </w:t>
      </w:r>
      <w:proofErr w:type="spellStart"/>
      <w:r>
        <w:t>AtoNs</w:t>
      </w:r>
      <w:proofErr w:type="spellEnd"/>
      <w:r>
        <w:t xml:space="preserve"> and Vessels in area, can give initial indication of range performance; however, this will not give quantitative and reproducible verification.  It is therefore recommended to perform range detection tests using one or more test vessels with predetermined </w:t>
      </w:r>
      <w:proofErr w:type="gramStart"/>
      <w:r>
        <w:t>RCS,</w:t>
      </w:r>
      <w:proofErr w:type="gramEnd"/>
      <w:r>
        <w:t xml:space="preserve"> and at selected bearings (at least two) in the area of interest. </w:t>
      </w:r>
    </w:p>
    <w:p w:rsidR="00BE4176" w:rsidRPr="003408C1" w:rsidRDefault="00BE4176" w:rsidP="00BE4176">
      <w:pPr>
        <w:pStyle w:val="BodyText"/>
      </w:pPr>
      <w:r>
        <w:t xml:space="preserve">The RCS can be determined from paragraph </w:t>
      </w:r>
      <w:r>
        <w:fldChar w:fldCharType="begin"/>
      </w:r>
      <w:r>
        <w:instrText xml:space="preserve"> REF _Ref494207475 \r \h </w:instrText>
      </w:r>
      <w:r>
        <w:fldChar w:fldCharType="separate"/>
      </w:r>
      <w:r>
        <w:t>5.3.4</w:t>
      </w:r>
      <w:r>
        <w:fldChar w:fldCharType="end"/>
      </w:r>
    </w:p>
    <w:p w:rsidR="00BE4176" w:rsidRPr="00DD27F2" w:rsidRDefault="00BE4176" w:rsidP="00BE4176">
      <w:pPr>
        <w:pStyle w:val="BodyText"/>
      </w:pPr>
      <w:r>
        <w:t xml:space="preserve">The planned </w:t>
      </w:r>
      <w:r w:rsidRPr="00DD27F2">
        <w:t xml:space="preserve">sailing routes </w:t>
      </w:r>
      <w:r>
        <w:t xml:space="preserve">should preferably be radially and </w:t>
      </w:r>
      <w:r w:rsidRPr="00DD27F2">
        <w:t xml:space="preserve">with free line of sight, from close to the radar to at least 10% beyond </w:t>
      </w:r>
      <w:r>
        <w:t xml:space="preserve">the </w:t>
      </w:r>
      <w:r w:rsidRPr="00DD27F2">
        <w:t>calculated detection range</w:t>
      </w:r>
      <w:r>
        <w:t xml:space="preserve">. At the same time, safety of navigation must be obeyed. </w:t>
      </w:r>
    </w:p>
    <w:p w:rsidR="00BE4176" w:rsidRDefault="00BE4176" w:rsidP="00BE4176">
      <w:pPr>
        <w:pStyle w:val="BodyText"/>
      </w:pPr>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r>
        <w:t xml:space="preserve">(e.g. </w:t>
      </w:r>
      <w:r w:rsidRPr="00DD27F2">
        <w:t>using CARPET</w:t>
      </w:r>
      <w:r>
        <w:t xml:space="preserve"> models). </w:t>
      </w:r>
    </w:p>
    <w:p w:rsidR="00BE4176" w:rsidRPr="004C143D" w:rsidRDefault="00BE4176" w:rsidP="00BE4176">
      <w:pPr>
        <w:pStyle w:val="BodyText"/>
        <w:rPr>
          <w:b/>
          <w:i/>
          <w:u w:val="single"/>
        </w:rPr>
      </w:pPr>
      <w:r>
        <w:rPr>
          <w:b/>
          <w:i/>
          <w:u w:val="single"/>
        </w:rPr>
        <w:t>Example of t</w:t>
      </w:r>
      <w:r w:rsidRPr="004C143D">
        <w:rPr>
          <w:b/>
          <w:i/>
          <w:u w:val="single"/>
        </w:rPr>
        <w:t xml:space="preserve">est </w:t>
      </w:r>
      <w:r>
        <w:rPr>
          <w:b/>
          <w:i/>
          <w:u w:val="single"/>
        </w:rPr>
        <w:t>sequence</w:t>
      </w:r>
    </w:p>
    <w:p w:rsidR="00BE4176" w:rsidRPr="00457129" w:rsidRDefault="00BE4176" w:rsidP="00BE4176">
      <w:pPr>
        <w:pStyle w:val="BodyText"/>
        <w:keepNext/>
        <w:jc w:val="center"/>
        <w:rPr>
          <w:color w:val="FF0000"/>
        </w:rPr>
      </w:pPr>
      <w:r w:rsidRPr="00457129">
        <w:rPr>
          <w:color w:val="FF0000"/>
        </w:rPr>
        <w:t>Illustration to be added</w:t>
      </w:r>
    </w:p>
    <w:p w:rsidR="00BE4176" w:rsidRPr="00DD27F2" w:rsidRDefault="00BE4176" w:rsidP="00BE4176">
      <w:pPr>
        <w:pStyle w:val="BodyText"/>
      </w:pPr>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p>
    <w:p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Ask the test target</w:t>
      </w:r>
      <w:r>
        <w:t xml:space="preserve"> </w:t>
      </w:r>
      <w:r w:rsidRPr="00DD27F2">
        <w:t>to sail along the pre-</w:t>
      </w:r>
      <w:proofErr w:type="spellStart"/>
      <w:r w:rsidRPr="00DD27F2">
        <w:t>planed</w:t>
      </w:r>
      <w:proofErr w:type="spellEnd"/>
      <w:r w:rsidRPr="00DD27F2">
        <w:t xml:space="preserve">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p>
    <w:p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Observe and record (note, make screen captures or record live) the </w:t>
      </w:r>
      <w:r>
        <w:t>echo</w:t>
      </w:r>
      <w:r w:rsidRPr="00DD27F2">
        <w:t xml:space="preserve"> updates for the targets.</w:t>
      </w:r>
    </w:p>
    <w:p w:rsidR="00BE4176" w:rsidRPr="00DD27F2"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p>
    <w:p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rsidRPr="00DD27F2">
        <w:t xml:space="preserve">Repeat the test when targets are sailing inbound. </w:t>
      </w:r>
    </w:p>
    <w:p w:rsidR="00BE4176" w:rsidRDefault="00BE4176" w:rsidP="00BE4176">
      <w:pPr>
        <w:pStyle w:val="BodyText"/>
        <w:numPr>
          <w:ilvl w:val="0"/>
          <w:numId w:val="40"/>
        </w:numPr>
        <w:tabs>
          <w:tab w:val="clear" w:pos="1684"/>
          <w:tab w:val="left" w:pos="964"/>
          <w:tab w:val="left" w:pos="1304"/>
          <w:tab w:val="left" w:pos="1701"/>
          <w:tab w:val="left" w:pos="2608"/>
          <w:tab w:val="left" w:pos="5273"/>
          <w:tab w:val="right" w:pos="9582"/>
        </w:tabs>
        <w:spacing w:line="240" w:lineRule="auto"/>
        <w:ind w:left="1701"/>
      </w:pPr>
      <w:r>
        <w:t>Repeat steps 1)-4) for other selected bearings.</w:t>
      </w:r>
    </w:p>
    <w:p w:rsidR="00BE4176" w:rsidRDefault="00BE4176" w:rsidP="00BE4176">
      <w:pPr>
        <w:pStyle w:val="BodyText"/>
        <w:tabs>
          <w:tab w:val="left" w:pos="964"/>
          <w:tab w:val="left" w:pos="1304"/>
          <w:tab w:val="left" w:pos="1701"/>
          <w:tab w:val="left" w:pos="2608"/>
          <w:tab w:val="left" w:pos="5273"/>
          <w:tab w:val="right" w:pos="9582"/>
        </w:tabs>
        <w:spacing w:line="240" w:lineRule="auto"/>
      </w:pPr>
      <w:r>
        <w:t>Acceptance criteria, e.g. for 90% probability of detection is that the target is seen in 9 out of 10 scans. However, allow for disturbances, e.g. loss of detection due to a larger vessel passing between the radar and the test target.</w:t>
      </w:r>
    </w:p>
    <w:p w:rsidR="00BE4176" w:rsidRDefault="00BE4176" w:rsidP="00BE4176">
      <w:pPr>
        <w:pStyle w:val="BodyText"/>
      </w:pPr>
      <w:r>
        <w:t xml:space="preserve">The obtained results can be used to benchmark simulation tools (based on the models used by CARPET) which in turn can be used to predict radar detection performance under different weather conditions. </w:t>
      </w:r>
    </w:p>
    <w:p w:rsidR="008D5EA2" w:rsidRDefault="008D5EA2" w:rsidP="000A6246">
      <w:pPr>
        <w:pStyle w:val="BodyText"/>
        <w:rPr>
          <w:bCs/>
        </w:rPr>
      </w:pPr>
    </w:p>
    <w:p w:rsidR="008D5EA2" w:rsidRDefault="008D5EA2" w:rsidP="008D5EA2">
      <w:pPr>
        <w:pStyle w:val="Heading3"/>
      </w:pPr>
      <w:bookmarkStart w:id="182" w:name="_Toc494372204"/>
      <w:r>
        <w:lastRenderedPageBreak/>
        <w:t>Overall Radar service</w:t>
      </w:r>
      <w:bookmarkEnd w:id="182"/>
    </w:p>
    <w:p w:rsidR="008D5EA2" w:rsidRPr="008D5EA2" w:rsidRDefault="008D5EA2" w:rsidP="000A6246">
      <w:pPr>
        <w:pStyle w:val="Heading4"/>
      </w:pPr>
      <w:bookmarkStart w:id="183" w:name="_Toc494372205"/>
      <w:r>
        <w:t>Functional verification</w:t>
      </w:r>
      <w:bookmarkEnd w:id="183"/>
    </w:p>
    <w:p w:rsidR="000A6246" w:rsidRPr="000A6246" w:rsidRDefault="000A6246" w:rsidP="000A6246">
      <w:pPr>
        <w:pStyle w:val="BodyText"/>
        <w:rPr>
          <w:bCs/>
        </w:rPr>
      </w:pPr>
      <w:r w:rsidRPr="000A6246">
        <w:rPr>
          <w:bCs/>
        </w:rPr>
        <w:t>Radar Service functional verification include i.e.:</w:t>
      </w:r>
    </w:p>
    <w:p w:rsidR="007078E5" w:rsidRDefault="00CA1CBC" w:rsidP="00F24E96">
      <w:pPr>
        <w:pStyle w:val="Bullet2"/>
      </w:pPr>
      <w:r>
        <w:t>d</w:t>
      </w:r>
      <w:r w:rsidR="007078E5">
        <w:t xml:space="preserve">ata from all Radar Sensors is available and all Radar Sensors are functioning </w:t>
      </w:r>
    </w:p>
    <w:p w:rsidR="00F24E96" w:rsidRDefault="00F24E96" w:rsidP="00F24E96">
      <w:pPr>
        <w:pStyle w:val="Bullet2"/>
      </w:pPr>
      <w:proofErr w:type="gramStart"/>
      <w:r>
        <w:t>the</w:t>
      </w:r>
      <w:proofErr w:type="gramEnd"/>
      <w:r>
        <w:t xml:space="preserve"> overall </w:t>
      </w:r>
      <w:r w:rsidR="00CA1CBC">
        <w:t xml:space="preserve">positional accuracy and the alignment between the  video, plots and tracks from the Radar Sensor(s) </w:t>
      </w:r>
      <w:r>
        <w:t>and the underlying charts.</w:t>
      </w:r>
    </w:p>
    <w:p w:rsidR="00F24E96" w:rsidRDefault="00CA1CBC" w:rsidP="00F24E96">
      <w:pPr>
        <w:pStyle w:val="Bullet2"/>
      </w:pPr>
      <w:proofErr w:type="gramStart"/>
      <w:r>
        <w:t>the</w:t>
      </w:r>
      <w:proofErr w:type="gramEnd"/>
      <w:r>
        <w:t xml:space="preserve"> </w:t>
      </w:r>
      <w:r w:rsidR="00246396">
        <w:t>transmission sector(S) and  area masking</w:t>
      </w:r>
      <w:r w:rsidR="00F24E96">
        <w:t xml:space="preserve"> has been set up correctly, e.g.</w:t>
      </w:r>
      <w:r w:rsidR="00F24E96" w:rsidRPr="00A129AB">
        <w:t xml:space="preserve"> that the Area </w:t>
      </w:r>
      <w:r w:rsidR="00F24E96">
        <w:t>M</w:t>
      </w:r>
      <w:r w:rsidR="00F24E96" w:rsidRPr="00A129AB">
        <w:t>a</w:t>
      </w:r>
      <w:r w:rsidR="00F24E96">
        <w:t>sking</w:t>
      </w:r>
      <w:r w:rsidR="00F24E96" w:rsidRPr="00A129AB">
        <w:t xml:space="preserve"> corres</w:t>
      </w:r>
      <w:r w:rsidR="00F24E96">
        <w:t>pond to the actual land and sea.</w:t>
      </w:r>
    </w:p>
    <w:p w:rsidR="00701FCE" w:rsidRDefault="00701FCE" w:rsidP="00701FCE">
      <w:pPr>
        <w:pStyle w:val="BodyText"/>
      </w:pPr>
    </w:p>
    <w:p w:rsidR="00701FCE" w:rsidRDefault="00701FCE" w:rsidP="00457129">
      <w:pPr>
        <w:pStyle w:val="Heading3"/>
      </w:pPr>
      <w:bookmarkStart w:id="184" w:name="_Toc494372206"/>
      <w:r w:rsidRPr="001107F1">
        <w:t>Radar</w:t>
      </w:r>
      <w:r>
        <w:t xml:space="preserve"> coverage</w:t>
      </w:r>
      <w:bookmarkEnd w:id="184"/>
    </w:p>
    <w:p w:rsidR="00701FCE" w:rsidRDefault="00701FCE" w:rsidP="00701FCE">
      <w:pPr>
        <w:pStyle w:val="BodyText"/>
        <w:rPr>
          <w:bCs/>
        </w:rPr>
      </w:pPr>
      <w:r>
        <w:rPr>
          <w:bCs/>
        </w:rPr>
        <w:t xml:space="preserve">Validation of the radar coverage may be divided into two parts, one part entails validating the overall coverage of the VTS system while the other part is concerned with validating the range detection performance. </w:t>
      </w:r>
    </w:p>
    <w:p w:rsidR="00400F5C" w:rsidRPr="004C143D" w:rsidRDefault="00400F5C" w:rsidP="00400F5C">
      <w:pPr>
        <w:pStyle w:val="Heading4"/>
      </w:pPr>
      <w:bookmarkStart w:id="185" w:name="_Toc494372207"/>
      <w:r w:rsidRPr="004C143D">
        <w:t>Overall coverage</w:t>
      </w:r>
      <w:bookmarkEnd w:id="185"/>
    </w:p>
    <w:p w:rsidR="00400F5C" w:rsidRDefault="00400F5C" w:rsidP="00400F5C">
      <w:pPr>
        <w:pStyle w:val="BodyText"/>
      </w:pPr>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r>
        <w:fldChar w:fldCharType="separate"/>
      </w:r>
      <w:r w:rsidRPr="00971813">
        <w:t xml:space="preserve">Figure </w:t>
      </w:r>
      <w:r w:rsidRPr="00971813">
        <w:rPr>
          <w:noProof/>
        </w:rPr>
        <w:t>6</w:t>
      </w:r>
      <w:r w:rsidRPr="00971813">
        <w:noBreakHyphen/>
      </w:r>
      <w:r w:rsidRPr="00971813">
        <w:rPr>
          <w:noProof/>
        </w:rPr>
        <w:t>1</w:t>
      </w:r>
      <w:r>
        <w:fldChar w:fldCharType="end"/>
      </w:r>
      <w:r>
        <w:t>.</w:t>
      </w:r>
    </w:p>
    <w:p w:rsidR="00400F5C" w:rsidRDefault="00400F5C" w:rsidP="00400F5C">
      <w:pPr>
        <w:pStyle w:val="BodyText"/>
      </w:pPr>
    </w:p>
    <w:p w:rsidR="00400F5C" w:rsidRDefault="00400F5C" w:rsidP="00400F5C">
      <w:pPr>
        <w:pStyle w:val="BodyText"/>
        <w:keepNext/>
        <w:jc w:val="center"/>
      </w:pPr>
      <w:r>
        <w:rPr>
          <w:noProof/>
          <w:lang w:eastAsia="en-GB"/>
        </w:rPr>
        <w:drawing>
          <wp:inline distT="0" distB="0" distL="0" distR="0" wp14:anchorId="0E8DAE74" wp14:editId="6C6A4193">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p>
    <w:p w:rsidR="00400F5C" w:rsidRPr="00364483" w:rsidRDefault="00400F5C" w:rsidP="00400F5C">
      <w:pPr>
        <w:pStyle w:val="Caption"/>
      </w:pPr>
      <w:bookmarkStart w:id="186" w:name="_Ref477939749"/>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1</w:t>
      </w:r>
      <w:r>
        <w:fldChar w:fldCharType="end"/>
      </w:r>
      <w:bookmarkEnd w:id="186"/>
      <w:r w:rsidRPr="004C143D">
        <w:t xml:space="preserve">: </w:t>
      </w:r>
      <w:r>
        <w:t xml:space="preserve">Example of a video recording lasting several hours showing snail tracks of the vessel traffic </w:t>
      </w:r>
      <w:r w:rsidRPr="00457129">
        <w:rPr>
          <w:color w:val="FF0000"/>
        </w:rPr>
        <w:t>(find better picture</w:t>
      </w:r>
      <w:r>
        <w:t>)</w:t>
      </w:r>
      <w:r w:rsidRPr="004C143D">
        <w:t xml:space="preserve"> </w:t>
      </w:r>
    </w:p>
    <w:p w:rsidR="00400F5C" w:rsidRDefault="00400F5C" w:rsidP="00400F5C">
      <w:pPr>
        <w:pStyle w:val="BodyText"/>
        <w:jc w:val="center"/>
      </w:pPr>
    </w:p>
    <w:p w:rsidR="00400F5C" w:rsidRDefault="00400F5C" w:rsidP="00400F5C">
      <w:pPr>
        <w:pStyle w:val="BodyText"/>
      </w:pPr>
      <w:r>
        <w:t>Validation of coverage outside normal shipping routes can be done using a test vessel covering additional areas of interest.</w:t>
      </w:r>
    </w:p>
    <w:p w:rsidR="006A0FE4" w:rsidRPr="001005E6" w:rsidRDefault="006A0FE4" w:rsidP="00701FCE">
      <w:pPr>
        <w:pStyle w:val="BodyText"/>
        <w:rPr>
          <w:bCs/>
        </w:rPr>
      </w:pPr>
    </w:p>
    <w:p w:rsidR="00701FCE" w:rsidRDefault="00701FCE" w:rsidP="00701FCE">
      <w:pPr>
        <w:pStyle w:val="BodyText"/>
        <w:rPr>
          <w:i/>
          <w:u w:val="single"/>
        </w:rPr>
      </w:pPr>
    </w:p>
    <w:p w:rsidR="00701FCE" w:rsidRDefault="00701FCE" w:rsidP="00400F5C">
      <w:pPr>
        <w:pStyle w:val="Heading3"/>
      </w:pPr>
      <w:bookmarkStart w:id="187" w:name="_Ref494207443"/>
      <w:bookmarkStart w:id="188" w:name="_Ref494207475"/>
      <w:bookmarkStart w:id="189" w:name="_Toc494372208"/>
      <w:r>
        <w:lastRenderedPageBreak/>
        <w:t>Determination of target RCS</w:t>
      </w:r>
      <w:bookmarkEnd w:id="187"/>
      <w:bookmarkEnd w:id="188"/>
      <w:bookmarkEnd w:id="189"/>
    </w:p>
    <w:p w:rsidR="00701FCE" w:rsidRPr="00457129" w:rsidRDefault="00701FCE" w:rsidP="00701FCE">
      <w:pPr>
        <w:pStyle w:val="BodyText"/>
        <w:rPr>
          <w:color w:val="FF0000"/>
        </w:rPr>
      </w:pPr>
      <w:r w:rsidRPr="00457129">
        <w:rPr>
          <w:color w:val="FF0000"/>
        </w:rPr>
        <w:t>Short introduction to RCS, two possibilities of target choice</w:t>
      </w:r>
      <w:r w:rsidR="002E019E" w:rsidRPr="00457129">
        <w:rPr>
          <w:color w:val="FF0000"/>
        </w:rPr>
        <w:t xml:space="preserve"> to be added</w:t>
      </w:r>
      <w:r w:rsidRPr="00457129">
        <w:rPr>
          <w:color w:val="FF0000"/>
        </w:rPr>
        <w:t>: uncalibrated vs calibrated</w:t>
      </w:r>
    </w:p>
    <w:p w:rsidR="00701FCE" w:rsidRPr="00457129" w:rsidRDefault="00F429DD" w:rsidP="00457129">
      <w:pPr>
        <w:pStyle w:val="BodyText"/>
        <w:rPr>
          <w:color w:val="FF0000"/>
        </w:rPr>
      </w:pPr>
      <w:r w:rsidRPr="00457129">
        <w:rPr>
          <w:color w:val="FF0000"/>
        </w:rPr>
        <w:t>RCS must be known………………</w:t>
      </w:r>
    </w:p>
    <w:p w:rsidR="00701FCE" w:rsidRDefault="00701FCE" w:rsidP="00457129">
      <w:pPr>
        <w:pStyle w:val="Caption"/>
      </w:pPr>
    </w:p>
    <w:p w:rsidR="004F5C36" w:rsidRDefault="004F5C36">
      <w:pPr>
        <w:pStyle w:val="Caption"/>
      </w:pPr>
      <w:r>
        <w:t>Using uncalibrated targets</w:t>
      </w:r>
    </w:p>
    <w:p w:rsidR="004F5C36" w:rsidRDefault="004F5C36" w:rsidP="004F5C36">
      <w:pPr>
        <w:pStyle w:val="BodyText"/>
      </w:pPr>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p>
    <w:p w:rsidR="004F5C36" w:rsidRDefault="004F5C36" w:rsidP="004F5C36">
      <w:pPr>
        <w:pStyle w:val="BodyText"/>
      </w:pPr>
      <w:r>
        <w:t xml:space="preserve">However, this method can never lead to precise results as the RCS of such targets may vary drastically depending on the aspect angle as illustrated in </w:t>
      </w:r>
      <w:r>
        <w:fldChar w:fldCharType="begin"/>
      </w:r>
      <w:r>
        <w:instrText xml:space="preserve"> REF _Ref477939786 \h </w:instrText>
      </w:r>
      <w:r>
        <w:fldChar w:fldCharType="separate"/>
      </w:r>
      <w:r w:rsidRPr="00116882">
        <w:rPr>
          <w:i/>
        </w:rPr>
        <w:t xml:space="preserve">Figure </w:t>
      </w:r>
      <w:r>
        <w:rPr>
          <w:i/>
          <w:noProof/>
        </w:rPr>
        <w:t>6</w:t>
      </w:r>
      <w:r>
        <w:rPr>
          <w:i/>
        </w:rPr>
        <w:noBreakHyphen/>
      </w:r>
      <w:r>
        <w:rPr>
          <w:i/>
          <w:noProof/>
        </w:rPr>
        <w:t>2</w:t>
      </w:r>
      <w:r>
        <w:fldChar w:fldCharType="end"/>
      </w:r>
      <w:r>
        <w:t>.</w:t>
      </w:r>
    </w:p>
    <w:p w:rsidR="004F5C36" w:rsidRDefault="004F5C36" w:rsidP="004F5C36">
      <w:pPr>
        <w:pStyle w:val="BodyText"/>
        <w:keepNext/>
        <w:jc w:val="center"/>
      </w:pPr>
      <w:r>
        <w:rPr>
          <w:noProof/>
          <w:lang w:eastAsia="en-GB"/>
        </w:rPr>
        <w:drawing>
          <wp:inline distT="0" distB="0" distL="0" distR="0" wp14:anchorId="43628F66" wp14:editId="37242495">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p>
    <w:p w:rsidR="004F5C36" w:rsidRPr="00116882" w:rsidRDefault="004F5C36" w:rsidP="00457129">
      <w:pPr>
        <w:pStyle w:val="BodyText"/>
        <w:jc w:val="center"/>
        <w:rPr>
          <w:i/>
        </w:rPr>
      </w:pPr>
      <w:bookmarkStart w:id="190" w:name="_Ref477939786"/>
      <w:r w:rsidRPr="00116882">
        <w:rPr>
          <w:i/>
        </w:rPr>
        <w:t xml:space="preserve">Figure </w:t>
      </w:r>
      <w:r>
        <w:rPr>
          <w:i/>
        </w:rPr>
        <w:fldChar w:fldCharType="begin"/>
      </w:r>
      <w:r>
        <w:rPr>
          <w:i/>
        </w:rPr>
        <w:instrText xml:space="preserve"> STYLEREF 1 \s </w:instrText>
      </w:r>
      <w:r>
        <w:rPr>
          <w:i/>
        </w:rPr>
        <w:fldChar w:fldCharType="separate"/>
      </w:r>
      <w:r>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Pr>
          <w:i/>
          <w:noProof/>
        </w:rPr>
        <w:t>3</w:t>
      </w:r>
      <w:r>
        <w:rPr>
          <w:i/>
        </w:rPr>
        <w:fldChar w:fldCharType="end"/>
      </w:r>
      <w:bookmarkEnd w:id="190"/>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p>
    <w:p w:rsidR="00A14688" w:rsidRDefault="00A14688" w:rsidP="00457129">
      <w:pPr>
        <w:pStyle w:val="Caption"/>
      </w:pPr>
    </w:p>
    <w:p w:rsidR="00701FCE" w:rsidRPr="00457129" w:rsidRDefault="004F5C36" w:rsidP="00457129">
      <w:pPr>
        <w:pStyle w:val="Caption"/>
        <w:jc w:val="left"/>
        <w:rPr>
          <w:u w:val="single"/>
        </w:rPr>
      </w:pPr>
      <w:r w:rsidRPr="00457129">
        <w:rPr>
          <w:u w:val="single"/>
        </w:rPr>
        <w:t>Using c</w:t>
      </w:r>
      <w:r w:rsidR="00701FCE" w:rsidRPr="00457129">
        <w:rPr>
          <w:u w:val="single"/>
        </w:rPr>
        <w:t>alibrat</w:t>
      </w:r>
      <w:r w:rsidRPr="00457129">
        <w:rPr>
          <w:u w:val="single"/>
        </w:rPr>
        <w:t>ed</w:t>
      </w:r>
      <w:r w:rsidR="00701FCE" w:rsidRPr="00457129">
        <w:rPr>
          <w:u w:val="single"/>
        </w:rPr>
        <w:t xml:space="preserve"> targets</w:t>
      </w:r>
      <w:r w:rsidR="002E019E" w:rsidRPr="00457129">
        <w:rPr>
          <w:u w:val="single"/>
        </w:rPr>
        <w:t xml:space="preserve"> </w:t>
      </w:r>
    </w:p>
    <w:p w:rsidR="006B69B7" w:rsidRDefault="006B69B7" w:rsidP="00701FCE">
      <w:pPr>
        <w:pStyle w:val="BodyText"/>
      </w:pPr>
    </w:p>
    <w:p w:rsidR="006B69B7" w:rsidRPr="006B69B7" w:rsidRDefault="006B69B7" w:rsidP="00701FCE">
      <w:pPr>
        <w:pStyle w:val="BodyText"/>
        <w:rPr>
          <w:color w:val="FF0000"/>
        </w:rPr>
      </w:pPr>
      <w:r w:rsidRPr="006B69B7">
        <w:rPr>
          <w:color w:val="FF0000"/>
        </w:rPr>
        <w:t xml:space="preserve">Radar receiver must be calibrated </w:t>
      </w:r>
    </w:p>
    <w:p w:rsidR="006B69B7" w:rsidRDefault="006B69B7" w:rsidP="00701FCE">
      <w:pPr>
        <w:pStyle w:val="BodyText"/>
      </w:pPr>
    </w:p>
    <w:p w:rsidR="00F429DD" w:rsidRDefault="00701FCE" w:rsidP="00701FCE">
      <w:pPr>
        <w:pStyle w:val="BodyText"/>
      </w:pPr>
      <w:r>
        <w:t>The most accurate results on radar performance are obt</w:t>
      </w:r>
      <w:r w:rsidR="00F429DD">
        <w:t>ained using calibrated targets, however, it is not practical to move e.g. radar reflectors at sea and it is therefore necessary to measure the RCS of vessels used for test against a reference reflector prior to any testing.</w:t>
      </w:r>
    </w:p>
    <w:p w:rsidR="004F5C36" w:rsidRDefault="004F5C36" w:rsidP="00F429DD">
      <w:pPr>
        <w:pStyle w:val="BodyText"/>
      </w:pPr>
      <w:r>
        <w:t xml:space="preserve">The selection of test targets should at least include the smallest type of test vessels mentioned in tender requirements (see tables 9 and 10 in ref [3]). </w:t>
      </w:r>
      <w:r w:rsidR="004E4AE6" w:rsidRPr="00457129">
        <w:rPr>
          <w:color w:val="FF0000"/>
        </w:rPr>
        <w:t>(</w:t>
      </w:r>
      <w:proofErr w:type="gramStart"/>
      <w:r w:rsidR="004E4AE6">
        <w:rPr>
          <w:color w:val="FF0000"/>
        </w:rPr>
        <w:t>somewhere</w:t>
      </w:r>
      <w:proofErr w:type="gramEnd"/>
      <w:r w:rsidR="004E4AE6">
        <w:rPr>
          <w:color w:val="FF0000"/>
        </w:rPr>
        <w:t xml:space="preserve">, </w:t>
      </w:r>
      <w:r w:rsidR="004E4AE6" w:rsidRPr="00457129">
        <w:rPr>
          <w:color w:val="FF0000"/>
        </w:rPr>
        <w:t xml:space="preserve">discuss the importance of </w:t>
      </w:r>
      <w:r w:rsidR="004E4AE6" w:rsidRPr="004E4AE6">
        <w:rPr>
          <w:color w:val="FF0000"/>
        </w:rPr>
        <w:t>knowing</w:t>
      </w:r>
      <w:r w:rsidR="004E4AE6" w:rsidRPr="00457129">
        <w:rPr>
          <w:color w:val="FF0000"/>
        </w:rPr>
        <w:t xml:space="preserve"> the relation between RCS and target type)</w:t>
      </w:r>
    </w:p>
    <w:p w:rsidR="004E4AE6" w:rsidRDefault="004E4AE6" w:rsidP="00F429DD">
      <w:pPr>
        <w:pStyle w:val="BodyText"/>
      </w:pPr>
      <w:r>
        <w:t>Using</w:t>
      </w:r>
      <w:r w:rsidRPr="00DD27F2">
        <w:t xml:space="preserve"> very small targets such as rubber or wooden boats </w:t>
      </w:r>
      <w:r w:rsidR="00B836FE">
        <w:t>require</w:t>
      </w:r>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p>
    <w:p w:rsidR="004E4AE6" w:rsidRDefault="004E4AE6" w:rsidP="00F429DD">
      <w:pPr>
        <w:pStyle w:val="BodyText"/>
      </w:pPr>
      <w:r>
        <w:t>The</w:t>
      </w:r>
      <w:r w:rsidR="00F429DD">
        <w:t xml:space="preserve"> calibration must be performed in calm weather with a low sea state. </w:t>
      </w:r>
    </w:p>
    <w:p w:rsidR="00F429DD" w:rsidRDefault="00F429DD" w:rsidP="00F429DD">
      <w:pPr>
        <w:pStyle w:val="BodyText"/>
      </w:pPr>
      <w:r>
        <w:t xml:space="preserve">A reliable choice of reference reflector is a metallic sphere floating on the sea surface on an air-filled tube (see </w:t>
      </w:r>
      <w:r>
        <w:fldChar w:fldCharType="begin"/>
      </w:r>
      <w:r>
        <w:instrText xml:space="preserve"> REF _Ref477948850 \h </w:instrText>
      </w:r>
      <w:r>
        <w:fldChar w:fldCharType="separate"/>
      </w:r>
      <w:r w:rsidRPr="00C5065C">
        <w:t xml:space="preserve">Figure </w:t>
      </w:r>
      <w:r w:rsidRPr="00C5065C">
        <w:rPr>
          <w:noProof/>
        </w:rPr>
        <w:t>6</w:t>
      </w:r>
      <w:r w:rsidRPr="00C5065C">
        <w:noBreakHyphen/>
      </w:r>
      <w:r w:rsidRPr="00C5065C">
        <w:rPr>
          <w:noProof/>
        </w:rPr>
        <w:t>3</w:t>
      </w:r>
      <w:r>
        <w:fldChar w:fldCharType="end"/>
      </w:r>
      <w:r>
        <w:t>).</w:t>
      </w:r>
    </w:p>
    <w:p w:rsidR="00701FCE" w:rsidRDefault="00701FCE" w:rsidP="00701FCE">
      <w:pPr>
        <w:pStyle w:val="BodyText"/>
      </w:pPr>
    </w:p>
    <w:p w:rsidR="00701FCE" w:rsidRDefault="00701FCE" w:rsidP="00701FCE">
      <w:pPr>
        <w:pStyle w:val="BodyText"/>
        <w:keepNext/>
        <w:jc w:val="center"/>
      </w:pPr>
      <w:r>
        <w:rPr>
          <w:rFonts w:ascii="Arial" w:hAnsi="Arial" w:cs="Arial"/>
          <w:noProof/>
          <w:color w:val="000000"/>
          <w:sz w:val="20"/>
          <w:szCs w:val="20"/>
          <w:lang w:eastAsia="en-GB"/>
        </w:rPr>
        <w:lastRenderedPageBreak/>
        <w:drawing>
          <wp:inline distT="0" distB="0" distL="0" distR="0" wp14:anchorId="009C2A85" wp14:editId="0217E140">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p>
    <w:p w:rsidR="00701FCE" w:rsidRDefault="00701FCE" w:rsidP="00457129">
      <w:pPr>
        <w:pStyle w:val="Caption"/>
      </w:pPr>
      <w:bookmarkStart w:id="191" w:name="_Ref477948850"/>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191"/>
      <w:r w:rsidRPr="004C143D">
        <w:t xml:space="preserve"> Example of a reference </w:t>
      </w:r>
      <w:r w:rsidRPr="004E4AE6">
        <w:t>target</w:t>
      </w:r>
      <w:r w:rsidRPr="004C143D">
        <w:t>: a metallic sphere on top of an air-filled tube floating on the sea surface</w:t>
      </w:r>
      <w:r>
        <w:t>.</w:t>
      </w:r>
    </w:p>
    <w:p w:rsidR="00701FCE" w:rsidRPr="00364483" w:rsidRDefault="00701FCE" w:rsidP="00701FCE"/>
    <w:p w:rsidR="00701FCE" w:rsidRDefault="00701FCE" w:rsidP="00701FCE">
      <w:pPr>
        <w:pStyle w:val="BodyText"/>
      </w:pPr>
      <w:r>
        <w:t>The RCS</w:t>
      </w:r>
      <w:proofErr w:type="gramStart"/>
      <w:r>
        <w:t xml:space="preserve">, </w:t>
      </w:r>
      <w:proofErr w:type="gramEnd"/>
      <m:oMath>
        <m:r>
          <w:rPr>
            <w:rFonts w:ascii="Cambria Math" w:hAnsi="Cambria Math"/>
          </w:rPr>
          <m:t>σ</m:t>
        </m:r>
      </m:oMath>
      <w:r>
        <w:rPr>
          <w:rFonts w:eastAsiaTheme="minorEastAsia"/>
        </w:rPr>
        <w:t>,</w:t>
      </w:r>
      <w:r>
        <w:t xml:space="preserve"> of such a metallic sphere can be calculated according to</w:t>
      </w:r>
    </w:p>
    <w:p w:rsidR="00701FCE" w:rsidRDefault="00701FCE" w:rsidP="00701FCE">
      <w:pPr>
        <w:pStyle w:val="BodyText"/>
      </w:pPr>
      <m:oMathPara>
        <m:oMath>
          <m:r>
            <w:rPr>
              <w:rFonts w:ascii="Cambria Math" w:hAnsi="Cambria Math"/>
            </w:rPr>
            <m:t>σ=π</m:t>
          </m:r>
          <m:sSup>
            <m:sSupPr>
              <m:ctrlPr>
                <w:rPr>
                  <w:rFonts w:ascii="Cambria Math" w:hAnsi="Cambria Math"/>
                  <w:i/>
                </w:rPr>
              </m:ctrlPr>
            </m:sSupPr>
            <m:e>
              <m:r>
                <w:rPr>
                  <w:rFonts w:ascii="Cambria Math" w:hAnsi="Cambria Math"/>
                </w:rPr>
                <m:t>r</m:t>
              </m:r>
            </m:e>
            <m:sup>
              <m:r>
                <w:rPr>
                  <w:rFonts w:ascii="Cambria Math" w:hAnsi="Cambria Math"/>
                </w:rPr>
                <m:t>2</m:t>
              </m:r>
            </m:sup>
          </m:sSup>
        </m:oMath>
      </m:oMathPara>
    </w:p>
    <w:p w:rsidR="004E4AE6" w:rsidRPr="00457129" w:rsidRDefault="004E4AE6" w:rsidP="00701FCE">
      <w:pPr>
        <w:pStyle w:val="BodyText"/>
        <w:rPr>
          <w:color w:val="FF0000"/>
        </w:rPr>
      </w:pPr>
      <w:r w:rsidRPr="00457129">
        <w:rPr>
          <w:color w:val="FF0000"/>
        </w:rPr>
        <w:t>(</w:t>
      </w:r>
      <w:proofErr w:type="gramStart"/>
      <w:r w:rsidRPr="00457129">
        <w:rPr>
          <w:color w:val="FF0000"/>
        </w:rPr>
        <w:t>insert</w:t>
      </w:r>
      <w:proofErr w:type="gramEnd"/>
      <w:r w:rsidRPr="00457129">
        <w:rPr>
          <w:color w:val="FF0000"/>
        </w:rPr>
        <w:t xml:space="preserve"> reference) </w:t>
      </w:r>
    </w:p>
    <w:p w:rsidR="004E4AE6" w:rsidRDefault="00701FCE" w:rsidP="00701FCE">
      <w:pPr>
        <w:pStyle w:val="BodyText"/>
        <w:rPr>
          <w:rFonts w:eastAsiaTheme="minorEastAsia"/>
        </w:rPr>
      </w:pPr>
      <w:proofErr w:type="gramStart"/>
      <w:r>
        <w:t>where</w:t>
      </w:r>
      <w:proofErr w:type="gramEnd"/>
      <w:r>
        <w:t xml:space="preserv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r>
        <w:rPr>
          <w:rFonts w:eastAsiaTheme="minorEastAsia"/>
        </w:rPr>
      </w:r>
      <w:r>
        <w:rPr>
          <w:rFonts w:eastAsiaTheme="minorEastAsia"/>
        </w:rPr>
        <w:fldChar w:fldCharType="separate"/>
      </w:r>
      <w:r w:rsidRPr="00C5065C">
        <w:t xml:space="preserve">Figure </w:t>
      </w:r>
      <w:r w:rsidRPr="00C5065C">
        <w:rPr>
          <w:noProof/>
        </w:rPr>
        <w:t>6</w:t>
      </w:r>
      <w:r w:rsidRPr="00C5065C">
        <w:noBreakHyphen/>
      </w:r>
      <w:r w:rsidRPr="00C5065C">
        <w:rPr>
          <w:noProof/>
        </w:rPr>
        <w:t>3</w:t>
      </w:r>
      <w:r>
        <w:rPr>
          <w:rFonts w:eastAsiaTheme="minorEastAsia"/>
        </w:rPr>
        <w:fldChar w:fldCharType="end"/>
      </w:r>
      <w:r>
        <w:rPr>
          <w:rFonts w:eastAsiaTheme="minorEastAsia"/>
        </w:rPr>
        <w:t xml:space="preserve"> is 0.35 meters corresponding to an RCS of 0.4 square meters. </w:t>
      </w:r>
    </w:p>
    <w:p w:rsidR="00701FCE" w:rsidRPr="00C5065C" w:rsidRDefault="00701FCE" w:rsidP="00701FCE">
      <w:pPr>
        <w:pStyle w:val="BodyText"/>
      </w:pPr>
      <w:r>
        <w:rPr>
          <w:rFonts w:eastAsiaTheme="minorEastAsia"/>
        </w:rPr>
        <w:t xml:space="preserve">It is essential that the sphere is positioned close to the sea surface. If the sphere is elevated significantly, the measurements will be compromised due to </w:t>
      </w:r>
      <w:proofErr w:type="spellStart"/>
      <w:r>
        <w:rPr>
          <w:rFonts w:eastAsiaTheme="minorEastAsia"/>
        </w:rPr>
        <w:t>lobing</w:t>
      </w:r>
      <w:proofErr w:type="spellEnd"/>
      <w:r>
        <w:rPr>
          <w:rFonts w:eastAsiaTheme="minorEastAsia"/>
        </w:rPr>
        <w:t xml:space="preserve">, that is interference between the direct echo signal and that reflected off </w:t>
      </w:r>
      <w:r w:rsidR="004E4AE6">
        <w:rPr>
          <w:rFonts w:eastAsiaTheme="minorEastAsia"/>
        </w:rPr>
        <w:t>of</w:t>
      </w:r>
      <w:r>
        <w:rPr>
          <w:rFonts w:eastAsiaTheme="minorEastAsia"/>
        </w:rPr>
        <w:t xml:space="preserve"> the sea surface</w:t>
      </w:r>
    </w:p>
    <w:p w:rsidR="00701FCE" w:rsidRDefault="00701FCE" w:rsidP="00701FCE">
      <w:pPr>
        <w:pStyle w:val="BodyText"/>
      </w:pPr>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p>
    <w:p w:rsidR="00B836FE" w:rsidRPr="00DD27F2" w:rsidRDefault="00B836FE" w:rsidP="00701FCE">
      <w:pPr>
        <w:pStyle w:val="BodyText"/>
      </w:pPr>
      <w:r>
        <w:t>A prerequisite for the calibration is that the radar receiver characteristics are known.</w:t>
      </w:r>
    </w:p>
    <w:p w:rsidR="00B836FE" w:rsidRDefault="00B836FE" w:rsidP="00457129">
      <w:pPr>
        <w:pStyle w:val="Caption"/>
        <w:jc w:val="left"/>
        <w:rPr>
          <w:u w:val="single"/>
        </w:rPr>
      </w:pPr>
    </w:p>
    <w:p w:rsidR="004E4AE6" w:rsidRPr="00457129" w:rsidRDefault="00701FCE" w:rsidP="00457129">
      <w:pPr>
        <w:pStyle w:val="Caption"/>
        <w:jc w:val="left"/>
        <w:rPr>
          <w:u w:val="single"/>
        </w:rPr>
      </w:pPr>
      <w:r w:rsidRPr="00457129">
        <w:rPr>
          <w:u w:val="single"/>
        </w:rPr>
        <w:t>Calibration procedure</w:t>
      </w:r>
    </w:p>
    <w:p w:rsidR="00A14688" w:rsidRDefault="00A14688" w:rsidP="00A14688">
      <w:pPr>
        <w:pStyle w:val="BodyText"/>
      </w:pPr>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p>
    <w:p w:rsidR="00B836FE" w:rsidRPr="00457129" w:rsidRDefault="00B836FE" w:rsidP="00A14688">
      <w:pPr>
        <w:pStyle w:val="BodyText"/>
        <w:rPr>
          <w:color w:val="FF0000"/>
        </w:rPr>
      </w:pPr>
      <w:r w:rsidRPr="00457129">
        <w:rPr>
          <w:color w:val="FF0000"/>
        </w:rPr>
        <w:t>Illustrate/describe test setup</w:t>
      </w:r>
    </w:p>
    <w:p w:rsidR="00701FCE" w:rsidRPr="00DD27F2" w:rsidRDefault="00701FCE" w:rsidP="00701FCE">
      <w:pPr>
        <w:pStyle w:val="BodyText"/>
      </w:pPr>
      <w:r w:rsidRPr="00DD27F2">
        <w:t>Request the controlled target(s) to move into the decided test position, carrying the reference target and:</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pPr>
      <w:r w:rsidRPr="00DD27F2">
        <w:t>Place the reference target with its floating support on the surface of the water.</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Let the controlled target move 50-100 meter</w:t>
      </w:r>
      <w:r>
        <w:t>s</w:t>
      </w:r>
      <w:r w:rsidRPr="00DD27F2">
        <w:t xml:space="preserve"> away from the test target, until clear sep</w:t>
      </w:r>
      <w:r>
        <w:t xml:space="preserve">aration is obtained on the radar </w:t>
      </w:r>
      <w:r w:rsidRPr="00DD27F2">
        <w:t>display</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p>
    <w:p w:rsidR="00701FCE"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t xml:space="preserve">Ask the controlled target to point its stern towards the radar </w:t>
      </w:r>
      <w:r>
        <w:t xml:space="preserve">(see </w:t>
      </w:r>
      <w:r>
        <w:fldChar w:fldCharType="begin"/>
      </w:r>
      <w:r>
        <w:instrText xml:space="preserve"> REF _Ref477944135 \h </w:instrText>
      </w:r>
      <w:r>
        <w:fldChar w:fldCharType="separate"/>
      </w:r>
      <w:r w:rsidRPr="00B06470">
        <w:t xml:space="preserve">Figure </w:t>
      </w:r>
      <w:r w:rsidRPr="00B06470">
        <w:rPr>
          <w:noProof/>
        </w:rPr>
        <w:t>6</w:t>
      </w:r>
      <w:r w:rsidRPr="00B06470">
        <w:noBreakHyphen/>
      </w:r>
      <w:r w:rsidRPr="00B06470">
        <w:rPr>
          <w:noProof/>
        </w:rPr>
        <w:t>3</w:t>
      </w:r>
      <w:r>
        <w:fldChar w:fldCharType="end"/>
      </w:r>
      <w:r>
        <w:t xml:space="preserve">) </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p>
    <w:p w:rsidR="00701FCE" w:rsidRPr="00DD27F2" w:rsidRDefault="00701FCE" w:rsidP="00F05860">
      <w:pPr>
        <w:pStyle w:val="BodyText"/>
        <w:numPr>
          <w:ilvl w:val="0"/>
          <w:numId w:val="45"/>
        </w:numPr>
        <w:tabs>
          <w:tab w:val="left" w:pos="964"/>
          <w:tab w:val="left" w:pos="1304"/>
          <w:tab w:val="left" w:pos="2608"/>
          <w:tab w:val="left" w:pos="5273"/>
          <w:tab w:val="right" w:pos="9582"/>
        </w:tabs>
        <w:spacing w:line="240" w:lineRule="auto"/>
        <w:ind w:left="1701"/>
      </w:pPr>
      <w:r w:rsidRPr="00DD27F2">
        <w:lastRenderedPageBreak/>
        <w:t>Let the controlled target change its aspect angle in steps of 45 degrees</w:t>
      </w:r>
      <w:r>
        <w:t xml:space="preserve"> (see </w:t>
      </w:r>
      <w:r>
        <w:fldChar w:fldCharType="begin"/>
      </w:r>
      <w:r>
        <w:instrText xml:space="preserve"> REF _Ref477944135 \h </w:instrText>
      </w:r>
      <w:r>
        <w:fldChar w:fldCharType="separate"/>
      </w:r>
      <w:r w:rsidRPr="00116882">
        <w:t xml:space="preserve">Figure </w:t>
      </w:r>
      <w:r w:rsidRPr="00116882">
        <w:rPr>
          <w:noProof/>
        </w:rPr>
        <w:t>6</w:t>
      </w:r>
      <w:r w:rsidRPr="00116882">
        <w:noBreakHyphen/>
      </w:r>
      <w:r w:rsidRPr="00116882">
        <w:rPr>
          <w:noProof/>
        </w:rPr>
        <w:t>3</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p>
    <w:p w:rsidR="00701FCE" w:rsidRDefault="00701FCE" w:rsidP="00F05860">
      <w:pPr>
        <w:pStyle w:val="BodyText"/>
        <w:keepNext/>
        <w:numPr>
          <w:ilvl w:val="0"/>
          <w:numId w:val="45"/>
        </w:numPr>
        <w:tabs>
          <w:tab w:val="left" w:pos="964"/>
          <w:tab w:val="left" w:pos="1304"/>
          <w:tab w:val="left" w:pos="2608"/>
          <w:tab w:val="left" w:pos="5273"/>
          <w:tab w:val="right" w:pos="9582"/>
        </w:tabs>
        <w:spacing w:line="240" w:lineRule="auto"/>
        <w:ind w:left="1701"/>
      </w:pPr>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p>
    <w:p w:rsidR="00701FCE" w:rsidRDefault="00701FCE" w:rsidP="00701FCE">
      <w:pPr>
        <w:pStyle w:val="BodyText"/>
        <w:keepNext/>
        <w:tabs>
          <w:tab w:val="left" w:pos="964"/>
          <w:tab w:val="left" w:pos="1304"/>
          <w:tab w:val="left" w:pos="2608"/>
          <w:tab w:val="left" w:pos="5273"/>
          <w:tab w:val="right" w:pos="9582"/>
        </w:tabs>
        <w:spacing w:line="240" w:lineRule="auto"/>
      </w:pPr>
    </w:p>
    <w:p w:rsidR="00701FCE" w:rsidRDefault="00701FCE" w:rsidP="00701FCE">
      <w:pPr>
        <w:pStyle w:val="BodyText"/>
        <w:keepNext/>
        <w:tabs>
          <w:tab w:val="left" w:pos="964"/>
          <w:tab w:val="left" w:pos="1304"/>
          <w:tab w:val="left" w:pos="2608"/>
          <w:tab w:val="left" w:pos="5273"/>
          <w:tab w:val="right" w:pos="9582"/>
        </w:tabs>
        <w:spacing w:line="240" w:lineRule="auto"/>
        <w:jc w:val="center"/>
      </w:pPr>
      <w:r w:rsidRPr="00DD27F2">
        <w:br w:type="page"/>
      </w:r>
      <w:r>
        <w:rPr>
          <w:noProof/>
          <w:lang w:eastAsia="en-GB"/>
        </w:rPr>
        <w:lastRenderedPageBreak/>
        <w:drawing>
          <wp:inline distT="0" distB="0" distL="0" distR="0" wp14:anchorId="6928F8D0" wp14:editId="63DE417A">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p>
    <w:p w:rsidR="00701FCE" w:rsidRPr="00364483" w:rsidRDefault="00701FCE" w:rsidP="00457129">
      <w:pPr>
        <w:pStyle w:val="Caption"/>
      </w:pPr>
      <w:bookmarkStart w:id="192" w:name="_Ref477944135"/>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5</w:t>
      </w:r>
      <w:r>
        <w:fldChar w:fldCharType="end"/>
      </w:r>
      <w:bookmarkEnd w:id="192"/>
      <w:r w:rsidRPr="004C143D">
        <w:t xml:space="preserve"> Target angle relative to the radar antenna</w:t>
      </w:r>
    </w:p>
    <w:p w:rsidR="00701FCE" w:rsidRDefault="00701FCE" w:rsidP="00701FCE">
      <w:pPr>
        <w:pStyle w:val="Heading4"/>
        <w:numPr>
          <w:ilvl w:val="0"/>
          <w:numId w:val="0"/>
        </w:numPr>
      </w:pPr>
    </w:p>
    <w:p w:rsidR="00B836FE" w:rsidRDefault="00B836FE" w:rsidP="00B836FE">
      <w:pPr>
        <w:pStyle w:val="BodyText"/>
        <w:keepNext/>
        <w:tabs>
          <w:tab w:val="left" w:pos="964"/>
          <w:tab w:val="left" w:pos="1304"/>
          <w:tab w:val="left" w:pos="2608"/>
          <w:tab w:val="left" w:pos="5273"/>
          <w:tab w:val="right" w:pos="9582"/>
        </w:tabs>
        <w:spacing w:line="240" w:lineRule="auto"/>
      </w:pPr>
      <w:proofErr w:type="gramStart"/>
      <w:r>
        <w:t>If the values of the recorded intensities are on a logarithmic scale (in dB), the echo intensities</w:t>
      </w:r>
      <w:r w:rsidRPr="00DD27F2">
        <w:t xml:space="preserve"> must be transformed into the linear domain</w:t>
      </w:r>
      <w:r>
        <w:t xml:space="preserve"> before averaging.</w:t>
      </w:r>
      <w:proofErr w:type="gramEnd"/>
      <w:r>
        <w:t xml:space="preserve"> </w:t>
      </w:r>
    </w:p>
    <w:p w:rsidR="00B836FE" w:rsidRDefault="00B836FE" w:rsidP="00B836FE">
      <w:pPr>
        <w:pStyle w:val="BodyText"/>
        <w:keepNext/>
        <w:tabs>
          <w:tab w:val="left" w:pos="964"/>
          <w:tab w:val="left" w:pos="1304"/>
          <w:tab w:val="left" w:pos="2608"/>
          <w:tab w:val="left" w:pos="5273"/>
          <w:tab w:val="right" w:pos="9582"/>
        </w:tabs>
        <w:spacing w:line="240" w:lineRule="auto"/>
      </w:pPr>
      <w:r>
        <w:t>I</w:t>
      </w:r>
      <w:r w:rsidRPr="00DD27F2">
        <w:t>n order to determine the correct RCS</w:t>
      </w:r>
      <w:r>
        <w:t xml:space="preserve">, the receiver characteristics must be taken into account. </w:t>
      </w:r>
      <w:r w:rsidRPr="000A283B">
        <w:rPr>
          <w:color w:val="FF0000"/>
        </w:rPr>
        <w:t>(</w:t>
      </w:r>
      <w:proofErr w:type="gramStart"/>
      <w:r w:rsidRPr="000A283B">
        <w:rPr>
          <w:color w:val="FF0000"/>
        </w:rPr>
        <w:t>describe</w:t>
      </w:r>
      <w:proofErr w:type="gramEnd"/>
      <w:r w:rsidRPr="000A283B">
        <w:rPr>
          <w:color w:val="FF0000"/>
        </w:rPr>
        <w:t xml:space="preserve"> better)</w:t>
      </w:r>
    </w:p>
    <w:p w:rsidR="00701FCE" w:rsidRDefault="00701FCE" w:rsidP="00701FCE">
      <w:pPr>
        <w:pStyle w:val="BodyText"/>
        <w:tabs>
          <w:tab w:val="left" w:pos="1701"/>
        </w:tabs>
      </w:pPr>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p>
    <w:p w:rsidR="00701FCE" w:rsidRPr="00971813" w:rsidRDefault="00701FCE" w:rsidP="00701FCE">
      <w:pPr>
        <w:pStyle w:val="BodyText"/>
      </w:pPr>
    </w:p>
    <w:p w:rsidR="00701FCE" w:rsidRPr="00971813" w:rsidRDefault="00701FCE" w:rsidP="00701FCE">
      <w:pPr>
        <w:pStyle w:val="BodyText"/>
      </w:pPr>
    </w:p>
    <w:p w:rsidR="00701FCE" w:rsidRDefault="00701FCE" w:rsidP="00701FCE">
      <w:pPr>
        <w:pStyle w:val="Heading3"/>
        <w:rPr>
          <w:color w:val="FF0000"/>
        </w:rPr>
      </w:pPr>
      <w:bookmarkStart w:id="193" w:name="_Toc494372209"/>
      <w:r>
        <w:t>in operation testing</w:t>
      </w:r>
      <w:r w:rsidR="00C1752B">
        <w:t xml:space="preserve"> </w:t>
      </w:r>
      <w:r w:rsidR="00C1752B" w:rsidRPr="00457129">
        <w:rPr>
          <w:color w:val="FF0000"/>
        </w:rPr>
        <w:t>(not sure if this is needed specifically for radar)</w:t>
      </w:r>
      <w:bookmarkEnd w:id="193"/>
    </w:p>
    <w:p w:rsidR="003571EF" w:rsidRDefault="003571EF" w:rsidP="003571EF">
      <w:pPr>
        <w:pStyle w:val="BodyText"/>
      </w:pPr>
    </w:p>
    <w:p w:rsidR="003571EF" w:rsidRPr="003571EF" w:rsidRDefault="003571EF" w:rsidP="003571EF">
      <w:pPr>
        <w:pStyle w:val="BodyText"/>
        <w:rPr>
          <w:color w:val="FF0000"/>
        </w:rPr>
      </w:pPr>
      <w:proofErr w:type="spellStart"/>
      <w:r w:rsidRPr="003571EF">
        <w:rPr>
          <w:color w:val="FF0000"/>
        </w:rPr>
        <w:t>Eg</w:t>
      </w:r>
      <w:proofErr w:type="spellEnd"/>
      <w:r w:rsidRPr="003571EF">
        <w:rPr>
          <w:color w:val="FF0000"/>
        </w:rPr>
        <w:t xml:space="preserve"> to validate availability – to be moved to syst</w:t>
      </w:r>
      <w:r>
        <w:rPr>
          <w:color w:val="FF0000"/>
        </w:rPr>
        <w:t>e</w:t>
      </w:r>
      <w:r w:rsidRPr="003571EF">
        <w:rPr>
          <w:color w:val="FF0000"/>
        </w:rPr>
        <w:t>m level</w:t>
      </w:r>
    </w:p>
    <w:p w:rsidR="00395BC9" w:rsidRDefault="00DD530F" w:rsidP="00BB3F6A">
      <w:pPr>
        <w:pStyle w:val="Heading1"/>
        <w:rPr>
          <w:lang w:val="en-US"/>
        </w:rPr>
      </w:pPr>
      <w:bookmarkStart w:id="194" w:name="_Toc478025856"/>
      <w:bookmarkStart w:id="195" w:name="_Toc478025857"/>
      <w:bookmarkStart w:id="196" w:name="_Toc478025858"/>
      <w:bookmarkStart w:id="197" w:name="_Toc478025859"/>
      <w:bookmarkStart w:id="198" w:name="_Toc478025860"/>
      <w:bookmarkStart w:id="199" w:name="_Toc478025861"/>
      <w:bookmarkStart w:id="200" w:name="_Toc478025862"/>
      <w:bookmarkStart w:id="201" w:name="_Toc478025863"/>
      <w:bookmarkStart w:id="202" w:name="_Toc478025864"/>
      <w:bookmarkStart w:id="203" w:name="_Toc478025865"/>
      <w:bookmarkStart w:id="204" w:name="_Toc478025866"/>
      <w:bookmarkStart w:id="205" w:name="_Toc478025867"/>
      <w:bookmarkStart w:id="206" w:name="_Toc478025868"/>
      <w:bookmarkStart w:id="207" w:name="_Toc478025869"/>
      <w:bookmarkStart w:id="208" w:name="_Toc478025870"/>
      <w:bookmarkStart w:id="209" w:name="_Toc478025871"/>
      <w:bookmarkStart w:id="210" w:name="_Toc478025872"/>
      <w:bookmarkStart w:id="211" w:name="_Toc478025873"/>
      <w:bookmarkStart w:id="212" w:name="_Toc478025874"/>
      <w:bookmarkStart w:id="213" w:name="_Toc478025875"/>
      <w:bookmarkStart w:id="214" w:name="_Toc478025876"/>
      <w:bookmarkStart w:id="215" w:name="_Toc478025877"/>
      <w:bookmarkStart w:id="216" w:name="_Toc478025878"/>
      <w:bookmarkStart w:id="217" w:name="_Toc478025879"/>
      <w:bookmarkStart w:id="218" w:name="_Toc478025880"/>
      <w:bookmarkStart w:id="219" w:name="_Toc478025881"/>
      <w:bookmarkStart w:id="220" w:name="_Toc478025882"/>
      <w:bookmarkStart w:id="221" w:name="_Toc478025883"/>
      <w:bookmarkStart w:id="222" w:name="_Toc478025884"/>
      <w:bookmarkStart w:id="223" w:name="_Toc478025885"/>
      <w:bookmarkStart w:id="224" w:name="_Toc478025886"/>
      <w:bookmarkStart w:id="225" w:name="_Toc478025887"/>
      <w:bookmarkStart w:id="226" w:name="_Toc478025888"/>
      <w:bookmarkStart w:id="227" w:name="_Toc478025889"/>
      <w:bookmarkStart w:id="228" w:name="_Toc478025890"/>
      <w:bookmarkStart w:id="229" w:name="_Toc478025891"/>
      <w:bookmarkStart w:id="230" w:name="_Toc478025892"/>
      <w:bookmarkStart w:id="231" w:name="_Toc478025893"/>
      <w:bookmarkStart w:id="232" w:name="_Toc478025894"/>
      <w:bookmarkStart w:id="233" w:name="_Toc478025895"/>
      <w:bookmarkStart w:id="234" w:name="_Toc478025896"/>
      <w:bookmarkStart w:id="235" w:name="_Toc478025897"/>
      <w:bookmarkStart w:id="236" w:name="_Toc478025898"/>
      <w:bookmarkStart w:id="237" w:name="_Toc478025899"/>
      <w:bookmarkStart w:id="238" w:name="_Toc478025900"/>
      <w:bookmarkStart w:id="239" w:name="_Toc478025901"/>
      <w:bookmarkStart w:id="240" w:name="_Toc478025902"/>
      <w:bookmarkStart w:id="241" w:name="_Toc478025903"/>
      <w:bookmarkStart w:id="242" w:name="_Toc478025904"/>
      <w:bookmarkStart w:id="243" w:name="_Toc478025905"/>
      <w:bookmarkStart w:id="244" w:name="_Toc478025906"/>
      <w:bookmarkStart w:id="245" w:name="_Toc478025907"/>
      <w:bookmarkStart w:id="246" w:name="_Toc478025908"/>
      <w:bookmarkStart w:id="247" w:name="_Toc478025909"/>
      <w:bookmarkStart w:id="248" w:name="_Toc478025910"/>
      <w:bookmarkStart w:id="249" w:name="_Toc478025911"/>
      <w:bookmarkStart w:id="250" w:name="_Toc478025912"/>
      <w:bookmarkStart w:id="251" w:name="_Toc478025913"/>
      <w:bookmarkStart w:id="252" w:name="_Toc478025914"/>
      <w:bookmarkStart w:id="253" w:name="_Toc478025915"/>
      <w:bookmarkStart w:id="254" w:name="_Toc478025916"/>
      <w:bookmarkStart w:id="255" w:name="_Toc478025917"/>
      <w:bookmarkStart w:id="256" w:name="_Toc494372210"/>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r>
        <w:rPr>
          <w:lang w:val="en-US"/>
        </w:rPr>
        <w:lastRenderedPageBreak/>
        <w:t>Communications</w:t>
      </w:r>
      <w:bookmarkEnd w:id="256"/>
    </w:p>
    <w:p w:rsidR="00DD530F" w:rsidRDefault="00DD530F" w:rsidP="00DD530F">
      <w:pPr>
        <w:pStyle w:val="Heading1separatationline"/>
        <w:rPr>
          <w:lang w:val="en-US"/>
        </w:rPr>
      </w:pPr>
    </w:p>
    <w:p w:rsidR="00DD530F" w:rsidRPr="00DD530F" w:rsidRDefault="00DD530F" w:rsidP="00A52A41">
      <w:pPr>
        <w:pStyle w:val="Heading2"/>
        <w:rPr>
          <w:lang w:val="en-US"/>
        </w:rPr>
      </w:pPr>
      <w:bookmarkStart w:id="257" w:name="_Toc494372211"/>
      <w:r w:rsidRPr="00A52A41">
        <w:t>INTRODUCTION</w:t>
      </w:r>
      <w:bookmarkEnd w:id="257"/>
      <w:r w:rsidRPr="00DD530F">
        <w:rPr>
          <w:rStyle w:val="Heading2Char"/>
          <w:lang w:val="en-US"/>
        </w:rPr>
        <w:tab/>
      </w:r>
    </w:p>
    <w:p w:rsidR="00DD530F" w:rsidRPr="00DD530F" w:rsidRDefault="00DD530F" w:rsidP="00DD530F">
      <w:pPr>
        <w:pStyle w:val="BodyText"/>
        <w:rPr>
          <w:lang w:val="en-US"/>
        </w:rPr>
      </w:pPr>
      <w:r w:rsidRPr="00DD530F">
        <w:rPr>
          <w:lang w:val="en-US"/>
        </w:rPr>
        <w:t>Radio communication equipment is useful for VTS Authorities and as a reminder; G1111 has produced guidance for the installation of the VTS infrastructure.</w:t>
      </w:r>
    </w:p>
    <w:p w:rsidR="00DD530F" w:rsidRDefault="00DD530F" w:rsidP="00DD530F">
      <w:pPr>
        <w:pStyle w:val="BodyText"/>
        <w:rPr>
          <w:lang w:val="en-US"/>
        </w:rPr>
      </w:pPr>
      <w:r w:rsidRPr="00DD530F">
        <w:rPr>
          <w:lang w:val="en-US"/>
        </w:rPr>
        <w:t>This document seeks to verify and validate the requirements.</w:t>
      </w:r>
    </w:p>
    <w:p w:rsidR="00DD530F" w:rsidRPr="00DD530F" w:rsidRDefault="00DD530F" w:rsidP="00A52A41">
      <w:pPr>
        <w:pStyle w:val="Heading2"/>
      </w:pPr>
      <w:bookmarkStart w:id="258" w:name="_Toc494372212"/>
      <w:r w:rsidRPr="00DD530F">
        <w:t>AIMS AND OBJECTIVES</w:t>
      </w:r>
      <w:bookmarkEnd w:id="258"/>
    </w:p>
    <w:p w:rsidR="00DD530F" w:rsidRPr="00DD530F" w:rsidRDefault="00DD530F" w:rsidP="00DD530F">
      <w:pPr>
        <w:pStyle w:val="BodyText"/>
        <w:rPr>
          <w:lang w:val="en-US"/>
        </w:rPr>
      </w:pPr>
      <w:r w:rsidRPr="00DD530F">
        <w:rPr>
          <w:lang w:val="en-US"/>
        </w:rPr>
        <w:t>The objective of this document is to provide methods to VTS authorities in the verification and validation of radio communication equipment performance.</w:t>
      </w:r>
    </w:p>
    <w:p w:rsidR="00DD530F" w:rsidRPr="00DD530F" w:rsidRDefault="00DD530F" w:rsidP="00DD530F">
      <w:pPr>
        <w:pStyle w:val="BodyText"/>
        <w:rPr>
          <w:lang w:val="en-US"/>
        </w:rPr>
      </w:pPr>
    </w:p>
    <w:p w:rsidR="00DD530F" w:rsidRPr="00DD530F" w:rsidRDefault="00DD530F" w:rsidP="00A52A41">
      <w:pPr>
        <w:pStyle w:val="Heading2"/>
      </w:pPr>
      <w:bookmarkStart w:id="259" w:name="_Toc494372213"/>
      <w:r w:rsidRPr="00DD530F">
        <w:t>VERIFICATION &amp; VALIDATION</w:t>
      </w:r>
      <w:bookmarkEnd w:id="259"/>
    </w:p>
    <w:p w:rsidR="00DD530F" w:rsidRPr="00DD530F" w:rsidRDefault="00DD530F" w:rsidP="00DD530F">
      <w:pPr>
        <w:pStyle w:val="BodyText"/>
        <w:rPr>
          <w:lang w:val="en-US"/>
        </w:rPr>
      </w:pPr>
      <w:r w:rsidRPr="00DD530F">
        <w:rPr>
          <w:lang w:val="en-US"/>
        </w:rPr>
        <w:t>We have defined the verification and validation processes in the following sections under Elements Verifications, Integration Verification, Validation Process Prior to installation and Validation Process on site.</w:t>
      </w:r>
    </w:p>
    <w:p w:rsidR="00DD530F" w:rsidRPr="00DD530F" w:rsidRDefault="00DD530F" w:rsidP="00DD530F">
      <w:pPr>
        <w:pStyle w:val="BodyText"/>
        <w:rPr>
          <w:lang w:val="en-US"/>
        </w:rPr>
      </w:pPr>
    </w:p>
    <w:p w:rsidR="00DD530F" w:rsidRPr="00A6348C" w:rsidRDefault="00DD530F" w:rsidP="00DD530F">
      <w:pPr>
        <w:pStyle w:val="Heading3"/>
        <w:rPr>
          <w:lang w:val="en-US"/>
        </w:rPr>
      </w:pPr>
      <w:bookmarkStart w:id="260" w:name="_Toc494372214"/>
      <w:r w:rsidRPr="00DD530F">
        <w:rPr>
          <w:lang w:val="en-US"/>
        </w:rPr>
        <w:t>Elements Verifications</w:t>
      </w:r>
      <w:bookmarkEnd w:id="260"/>
    </w:p>
    <w:p w:rsidR="00DD530F" w:rsidRPr="00DD530F" w:rsidRDefault="00DD530F" w:rsidP="00DD530F">
      <w:pPr>
        <w:pStyle w:val="BodyText"/>
        <w:rPr>
          <w:lang w:val="en-US"/>
        </w:rPr>
      </w:pPr>
      <w:r w:rsidRPr="00DD530F">
        <w:rPr>
          <w:lang w:val="en-US"/>
        </w:rPr>
        <w:t>The elements to be verified and validate includes</w:t>
      </w:r>
    </w:p>
    <w:p w:rsidR="00DD530F" w:rsidRPr="00A6348C" w:rsidRDefault="00DD530F" w:rsidP="00A6348C">
      <w:pPr>
        <w:pStyle w:val="Bullet1"/>
      </w:pPr>
      <w:r w:rsidRPr="00A6348C">
        <w:t>Radio Communications</w:t>
      </w:r>
    </w:p>
    <w:p w:rsidR="00DD530F" w:rsidRPr="00A6348C" w:rsidRDefault="00DD530F" w:rsidP="00A6348C">
      <w:pPr>
        <w:pStyle w:val="Bullet1"/>
      </w:pPr>
      <w:r w:rsidRPr="00A6348C">
        <w:t>RDF</w:t>
      </w:r>
    </w:p>
    <w:p w:rsidR="00DD530F" w:rsidRPr="00A6348C" w:rsidRDefault="00DD530F" w:rsidP="00A6348C">
      <w:pPr>
        <w:pStyle w:val="Bullet1"/>
      </w:pPr>
      <w:r w:rsidRPr="00A6348C">
        <w:t>AIS</w:t>
      </w:r>
    </w:p>
    <w:p w:rsidR="00DD530F" w:rsidRPr="00DD530F" w:rsidRDefault="00DD530F" w:rsidP="00DD530F">
      <w:pPr>
        <w:pStyle w:val="BodyText"/>
        <w:rPr>
          <w:lang w:val="en-US"/>
        </w:rPr>
      </w:pPr>
    </w:p>
    <w:p w:rsidR="00DD530F" w:rsidRPr="00DD530F" w:rsidRDefault="00DD530F" w:rsidP="00A6348C">
      <w:pPr>
        <w:pStyle w:val="Heading3"/>
        <w:rPr>
          <w:lang w:val="en-US"/>
        </w:rPr>
      </w:pPr>
      <w:bookmarkStart w:id="261" w:name="_Toc494372215"/>
      <w:r w:rsidRPr="00DD530F">
        <w:rPr>
          <w:lang w:val="en-US"/>
        </w:rPr>
        <w:t>Integration Verification</w:t>
      </w:r>
      <w:bookmarkEnd w:id="261"/>
    </w:p>
    <w:p w:rsidR="00DD530F" w:rsidRPr="00DD530F" w:rsidRDefault="00DD530F" w:rsidP="00DD530F">
      <w:pPr>
        <w:pStyle w:val="BodyText"/>
        <w:rPr>
          <w:lang w:val="en-US"/>
        </w:rPr>
      </w:pPr>
      <w:r w:rsidRPr="00DD530F">
        <w:rPr>
          <w:lang w:val="en-US"/>
        </w:rPr>
        <w:t>VTS communication equipment may be located at remote sites and hence there is a need to verify its integration to the operating system of the VTS Centre. The competent and VTS authorities have to verify the following:</w:t>
      </w:r>
    </w:p>
    <w:p w:rsidR="00DD530F" w:rsidRPr="00A6348C" w:rsidRDefault="00DD530F" w:rsidP="00A6348C">
      <w:pPr>
        <w:pStyle w:val="Bullet1"/>
      </w:pPr>
      <w:r w:rsidRPr="00A6348C">
        <w:t>The VTS Centre is able to remotely control and monitor the radio sites</w:t>
      </w:r>
    </w:p>
    <w:p w:rsidR="00DD530F" w:rsidRPr="00A6348C" w:rsidRDefault="00DD530F" w:rsidP="00A6348C">
      <w:pPr>
        <w:pStyle w:val="Bullet1"/>
      </w:pPr>
      <w:r w:rsidRPr="00A6348C">
        <w:t xml:space="preserve">The link between the VTS Centre and the remote radio sites is operational </w:t>
      </w:r>
    </w:p>
    <w:p w:rsidR="00DD530F" w:rsidRPr="00DD530F" w:rsidRDefault="00DD530F" w:rsidP="00DD530F">
      <w:pPr>
        <w:pStyle w:val="BodyText"/>
        <w:rPr>
          <w:lang w:val="en-US"/>
        </w:rPr>
      </w:pPr>
    </w:p>
    <w:p w:rsidR="00DD530F" w:rsidRPr="00DD530F" w:rsidRDefault="00DD530F" w:rsidP="00A6348C">
      <w:pPr>
        <w:pStyle w:val="Heading3"/>
        <w:rPr>
          <w:lang w:val="en-US"/>
        </w:rPr>
      </w:pPr>
      <w:bookmarkStart w:id="262" w:name="_Toc494372216"/>
      <w:r w:rsidRPr="00DD530F">
        <w:rPr>
          <w:lang w:val="en-US"/>
        </w:rPr>
        <w:t>Validation Process Prior to installation</w:t>
      </w:r>
      <w:bookmarkEnd w:id="262"/>
    </w:p>
    <w:p w:rsidR="00DD530F" w:rsidRPr="00DD530F" w:rsidRDefault="00DD530F" w:rsidP="00DD530F">
      <w:pPr>
        <w:pStyle w:val="BodyText"/>
        <w:rPr>
          <w:lang w:val="en-US"/>
        </w:rPr>
      </w:pPr>
    </w:p>
    <w:p w:rsidR="00DD530F" w:rsidRPr="00DD530F" w:rsidRDefault="00DD530F" w:rsidP="00DD530F">
      <w:pPr>
        <w:pStyle w:val="BodyText"/>
        <w:rPr>
          <w:lang w:val="en-US"/>
        </w:rPr>
      </w:pPr>
      <w:r w:rsidRPr="00DD530F">
        <w:rPr>
          <w:lang w:val="en-US"/>
        </w:rPr>
        <w:t>Various aspects of the VTS site have to be taken into consideration to ensure that the site is suitable. The following validation processes are recommended:</w:t>
      </w:r>
    </w:p>
    <w:p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rsidR="00DD530F" w:rsidRPr="00DD530F" w:rsidRDefault="00DD530F" w:rsidP="00DD530F">
      <w:pPr>
        <w:pStyle w:val="BodyText"/>
        <w:rPr>
          <w:lang w:val="en-US"/>
        </w:rPr>
      </w:pPr>
    </w:p>
    <w:p w:rsidR="00DD530F" w:rsidRPr="00A6348C" w:rsidRDefault="00DD530F" w:rsidP="00A6348C">
      <w:pPr>
        <w:pStyle w:val="Bullet1"/>
      </w:pPr>
      <w:r w:rsidRPr="00A6348C">
        <w:t>To check that the design of the system take into consideration the performance of the various components (</w:t>
      </w:r>
      <w:proofErr w:type="spellStart"/>
      <w:r w:rsidRPr="00A6348C">
        <w:t>e.g</w:t>
      </w:r>
      <w:proofErr w:type="spellEnd"/>
      <w:r w:rsidRPr="00A6348C">
        <w:t xml:space="preserve"> coaxial cables, antenna gain,  SWR) for optimal performance.</w:t>
      </w:r>
    </w:p>
    <w:p w:rsidR="00DD530F" w:rsidRPr="00A6348C" w:rsidRDefault="00DD530F" w:rsidP="00A6348C">
      <w:pPr>
        <w:pStyle w:val="Bullet1"/>
      </w:pPr>
      <w:r w:rsidRPr="00A6348C">
        <w:t>To carry out an Electro Magnetic Interference (EMI) test to ensure that there would not be unnecessary interference</w:t>
      </w:r>
    </w:p>
    <w:p w:rsidR="00DD530F" w:rsidRPr="00A6348C" w:rsidRDefault="00DD530F" w:rsidP="00A6348C">
      <w:pPr>
        <w:pStyle w:val="Bullet1"/>
      </w:pPr>
      <w:r w:rsidRPr="00A6348C">
        <w:t>To ensure that the frequency is within the authorized limits by the local regulatory authority</w:t>
      </w:r>
    </w:p>
    <w:p w:rsidR="00DD530F" w:rsidRPr="00A6348C" w:rsidRDefault="00DD530F" w:rsidP="00A6348C">
      <w:pPr>
        <w:pStyle w:val="Bullet1"/>
      </w:pPr>
      <w:r w:rsidRPr="00A6348C">
        <w:t>To conduct a spectrum analysis on the frequency to be used to ensure that its good</w:t>
      </w:r>
    </w:p>
    <w:p w:rsidR="00DD530F" w:rsidRPr="00A6348C" w:rsidRDefault="00DD530F" w:rsidP="00A6348C">
      <w:pPr>
        <w:pStyle w:val="Bullet1"/>
      </w:pPr>
      <w:r w:rsidRPr="00A6348C">
        <w:lastRenderedPageBreak/>
        <w:t>Define the criterions for the calibration of the RDF (RDF)</w:t>
      </w:r>
    </w:p>
    <w:p w:rsidR="00DD530F" w:rsidRPr="00A6348C" w:rsidRDefault="00DD530F" w:rsidP="00A6348C">
      <w:pPr>
        <w:pStyle w:val="Bullet1"/>
      </w:pPr>
      <w:r w:rsidRPr="00A6348C">
        <w:t>To check that the VHF Data Link has adequate slots for the additional loading (AIS)</w:t>
      </w:r>
    </w:p>
    <w:p w:rsidR="00DD530F" w:rsidRPr="00DD530F" w:rsidRDefault="00DD530F" w:rsidP="00DD530F">
      <w:pPr>
        <w:pStyle w:val="BodyText"/>
        <w:rPr>
          <w:lang w:val="en-US"/>
        </w:rPr>
      </w:pPr>
    </w:p>
    <w:p w:rsidR="00DD530F" w:rsidRPr="00DD530F" w:rsidRDefault="00DD530F" w:rsidP="00A6348C">
      <w:pPr>
        <w:pStyle w:val="Heading3"/>
        <w:rPr>
          <w:lang w:val="en-US"/>
        </w:rPr>
      </w:pPr>
      <w:bookmarkStart w:id="263" w:name="_Toc494372217"/>
      <w:r w:rsidRPr="00DD530F">
        <w:rPr>
          <w:lang w:val="en-US"/>
        </w:rPr>
        <w:t>Validation Process on site</w:t>
      </w:r>
      <w:bookmarkEnd w:id="263"/>
    </w:p>
    <w:p w:rsidR="00DD530F" w:rsidRPr="00DD530F" w:rsidRDefault="00DD530F" w:rsidP="00DD530F">
      <w:pPr>
        <w:pStyle w:val="BodyText"/>
        <w:rPr>
          <w:lang w:val="en-US"/>
        </w:rPr>
      </w:pPr>
      <w:r w:rsidRPr="00DD530F">
        <w:rPr>
          <w:lang w:val="en-US"/>
        </w:rPr>
        <w:t>The VTS site should meet the operational requirements of the VTS Centre and there is a need to validate its capabilities. The following processes are recommended for validation.</w:t>
      </w:r>
    </w:p>
    <w:p w:rsidR="00DD530F" w:rsidRPr="00DD530F" w:rsidRDefault="00DD530F" w:rsidP="00DD530F">
      <w:pPr>
        <w:pStyle w:val="BodyText"/>
        <w:rPr>
          <w:lang w:val="en-US"/>
        </w:rPr>
      </w:pPr>
      <w:r w:rsidRPr="00DD530F">
        <w:rPr>
          <w:lang w:val="en-US"/>
        </w:rPr>
        <w:t>At the moment, there is a list of items to check. In the next session, the processes will have to be defined.</w:t>
      </w:r>
    </w:p>
    <w:p w:rsidR="00DD530F" w:rsidRPr="00DD530F" w:rsidRDefault="00DD530F" w:rsidP="00DD530F">
      <w:pPr>
        <w:pStyle w:val="BodyText"/>
        <w:rPr>
          <w:lang w:val="en-US"/>
        </w:rPr>
      </w:pPr>
    </w:p>
    <w:p w:rsidR="00DD530F" w:rsidRPr="00A52A41" w:rsidRDefault="00DD530F" w:rsidP="00A52A41">
      <w:pPr>
        <w:pStyle w:val="Bullet1"/>
      </w:pPr>
      <w:r w:rsidRPr="00A52A41">
        <w:t>To ensure each equipment/components are installed properly and operational</w:t>
      </w:r>
    </w:p>
    <w:p w:rsidR="00DD530F" w:rsidRPr="00A52A41" w:rsidRDefault="00DD530F" w:rsidP="00A52A41">
      <w:pPr>
        <w:pStyle w:val="Bullet1"/>
      </w:pPr>
      <w:r w:rsidRPr="00A52A41">
        <w:t xml:space="preserve">To conduct coverage test to verify the coverage (e.g. DSC, VHF </w:t>
      </w:r>
      <w:proofErr w:type="spellStart"/>
      <w:r w:rsidRPr="00A52A41">
        <w:t>Comms</w:t>
      </w:r>
      <w:proofErr w:type="spellEnd"/>
      <w:r w:rsidRPr="00A52A41">
        <w:t xml:space="preserve">, </w:t>
      </w:r>
      <w:proofErr w:type="spellStart"/>
      <w:r w:rsidRPr="00A52A41">
        <w:t>Ch</w:t>
      </w:r>
      <w:proofErr w:type="spellEnd"/>
      <w:r w:rsidRPr="00A52A41">
        <w:t xml:space="preserve"> 16, lost messages for AIS) </w:t>
      </w:r>
    </w:p>
    <w:p w:rsidR="00DD530F" w:rsidRPr="00A52A41" w:rsidRDefault="00DD530F" w:rsidP="00A52A41">
      <w:pPr>
        <w:pStyle w:val="Bullet1"/>
      </w:pPr>
      <w:r w:rsidRPr="00A52A41">
        <w:t>To check that the radio parameters (e.g. transmit power, receiver sensitivity) is optimized for the coverage area</w:t>
      </w:r>
    </w:p>
    <w:p w:rsidR="00DD530F" w:rsidRPr="00A52A41" w:rsidRDefault="00DD530F" w:rsidP="00A52A41">
      <w:pPr>
        <w:pStyle w:val="Bullet1"/>
      </w:pPr>
      <w:r w:rsidRPr="00A52A41">
        <w:t xml:space="preserve">To check that the communications is operational (e.g. VTS operator at VTS centre able to communicate with vessels) </w:t>
      </w:r>
    </w:p>
    <w:p w:rsidR="00DD530F" w:rsidRPr="00A52A41" w:rsidRDefault="00DD530F" w:rsidP="00A52A41">
      <w:pPr>
        <w:pStyle w:val="Bullet1"/>
      </w:pPr>
      <w:r w:rsidRPr="00A52A41">
        <w:t>To ensure that there is adequate lightning protection for the system</w:t>
      </w:r>
    </w:p>
    <w:p w:rsidR="00DD530F" w:rsidRPr="00A52A41" w:rsidRDefault="00DD530F" w:rsidP="00A52A41">
      <w:pPr>
        <w:pStyle w:val="Bullet1"/>
      </w:pPr>
      <w:r w:rsidRPr="00A52A41">
        <w:t>To check that the joints between equipment/components are properly insulated and waterproof</w:t>
      </w:r>
    </w:p>
    <w:p w:rsidR="00DD530F" w:rsidRPr="00A52A41" w:rsidRDefault="00DD530F" w:rsidP="00A52A41">
      <w:pPr>
        <w:pStyle w:val="Bullet1"/>
      </w:pPr>
      <w:r w:rsidRPr="00A52A41">
        <w:t>To verify that the radios for the VTS centre are configured properly according to the assigned frequencies</w:t>
      </w:r>
    </w:p>
    <w:p w:rsidR="00DD530F" w:rsidRPr="00A52A41" w:rsidRDefault="00DD530F" w:rsidP="00A52A41">
      <w:pPr>
        <w:pStyle w:val="Bullet1"/>
      </w:pPr>
      <w:r w:rsidRPr="00A52A41">
        <w:t>To ensure that there is adequate backup power supply for the system</w:t>
      </w:r>
    </w:p>
    <w:p w:rsidR="00DD530F" w:rsidRPr="00A52A41" w:rsidRDefault="00DD530F" w:rsidP="00A52A41">
      <w:pPr>
        <w:pStyle w:val="Bullet1"/>
      </w:pPr>
      <w:r w:rsidRPr="00A52A41">
        <w:t>The recording and playback should be tested and verified to be working according to the requirements</w:t>
      </w:r>
    </w:p>
    <w:p w:rsidR="00DD530F" w:rsidRPr="00A52A41" w:rsidRDefault="00DD530F" w:rsidP="00A52A41">
      <w:pPr>
        <w:pStyle w:val="Bullet1"/>
      </w:pPr>
      <w:r w:rsidRPr="00A52A41">
        <w:t>To verify that the list of alarms and triggers are functioning as per required by the VTS Centre</w:t>
      </w:r>
    </w:p>
    <w:p w:rsidR="00DD530F" w:rsidRPr="00A52A41" w:rsidRDefault="00DD530F" w:rsidP="00A52A41">
      <w:pPr>
        <w:pStyle w:val="Bullet1"/>
      </w:pPr>
      <w:r w:rsidRPr="00A52A41">
        <w:t>To verify that the fastening device to secure the antennas are appropriate taking into consideration the environmental conditions (e.g. wind load).</w:t>
      </w:r>
    </w:p>
    <w:p w:rsidR="00DD530F" w:rsidRPr="00A52A41" w:rsidRDefault="00DD530F" w:rsidP="00A52A41">
      <w:pPr>
        <w:pStyle w:val="Bullet1"/>
      </w:pPr>
      <w:r w:rsidRPr="00A52A41">
        <w:t>To verify that the backup and fail back arrangements are functional</w:t>
      </w:r>
    </w:p>
    <w:p w:rsidR="00DD530F" w:rsidRPr="00A52A41" w:rsidRDefault="00DD530F" w:rsidP="00A52A41">
      <w:pPr>
        <w:pStyle w:val="Bullet1"/>
      </w:pPr>
      <w:r w:rsidRPr="00A52A41">
        <w:t>To verify that the criterions are fulfilled</w:t>
      </w:r>
    </w:p>
    <w:p w:rsidR="00DD530F" w:rsidRPr="00A52A41" w:rsidRDefault="00DD530F" w:rsidP="00A52A41">
      <w:pPr>
        <w:pStyle w:val="Bullet1"/>
      </w:pPr>
      <w:r w:rsidRPr="00A52A41">
        <w:t>To check the accuracy (e.g. bearing accuracy should be as what was stated in the requirements) and reliability of the system in real conditions. (RDF)</w:t>
      </w:r>
    </w:p>
    <w:p w:rsidR="00DD530F" w:rsidRPr="00A52A41" w:rsidRDefault="00DD530F" w:rsidP="00A52A41">
      <w:pPr>
        <w:pStyle w:val="Bullet1"/>
      </w:pPr>
      <w:r w:rsidRPr="00A52A41">
        <w:t>To verify that the RDF is able to detect and locate transmission in the required frequency range (RDF)</w:t>
      </w:r>
    </w:p>
    <w:p w:rsidR="00DD530F" w:rsidRPr="00A52A41" w:rsidRDefault="00DD530F" w:rsidP="00A52A41">
      <w:pPr>
        <w:pStyle w:val="Bullet1"/>
      </w:pPr>
      <w:r w:rsidRPr="00A52A41">
        <w:t>To verify that the RDF is able to simultaneously or near simultaneously monitor the required number of channels. (RDF)</w:t>
      </w:r>
    </w:p>
    <w:p w:rsidR="00BB3F6A" w:rsidRDefault="00BB3F6A" w:rsidP="00BB3F6A">
      <w:pPr>
        <w:pStyle w:val="Heading1"/>
        <w:rPr>
          <w:lang w:val="en-US"/>
        </w:rPr>
      </w:pPr>
      <w:bookmarkStart w:id="264" w:name="_Toc494372218"/>
      <w:r w:rsidRPr="003E78B1">
        <w:rPr>
          <w:lang w:val="en-US"/>
        </w:rPr>
        <w:lastRenderedPageBreak/>
        <w:t>AU</w:t>
      </w:r>
      <w:r>
        <w:rPr>
          <w:lang w:val="en-US"/>
        </w:rPr>
        <w:t>TOMATIC IDENTIFICATION SYSTEM</w:t>
      </w:r>
      <w:bookmarkEnd w:id="264"/>
    </w:p>
    <w:p w:rsidR="00A6348C" w:rsidRDefault="00A6348C" w:rsidP="00A6348C">
      <w:pPr>
        <w:pStyle w:val="Heading1separatationline"/>
        <w:rPr>
          <w:lang w:val="en-US"/>
        </w:rPr>
      </w:pPr>
    </w:p>
    <w:p w:rsidR="00A6348C" w:rsidRPr="00A52A41" w:rsidRDefault="00A6348C" w:rsidP="00A52A41">
      <w:pPr>
        <w:pStyle w:val="Heading2"/>
      </w:pPr>
      <w:bookmarkStart w:id="265" w:name="_Toc494372219"/>
      <w:r w:rsidRPr="00A52A41">
        <w:t>INTRODUCTION</w:t>
      </w:r>
      <w:bookmarkEnd w:id="265"/>
    </w:p>
    <w:p w:rsidR="00A6348C" w:rsidRPr="00A6348C" w:rsidRDefault="00A6348C" w:rsidP="00A6348C">
      <w:pPr>
        <w:pStyle w:val="BodyText"/>
        <w:rPr>
          <w:lang w:val="en-US"/>
        </w:rPr>
      </w:pPr>
      <w:r w:rsidRPr="00A6348C">
        <w:rPr>
          <w:lang w:val="en-US"/>
        </w:rPr>
        <w:t>The purpose of this section is to support Competent and VTS authorities in the validating AIS performance, AIS service and its contribution to the VTS traffic image (situational awareness).</w:t>
      </w:r>
    </w:p>
    <w:p w:rsidR="00A6348C" w:rsidRPr="00A6348C" w:rsidRDefault="00A6348C" w:rsidP="00A6348C">
      <w:pPr>
        <w:pStyle w:val="BodyText"/>
        <w:rPr>
          <w:lang w:val="en-US"/>
        </w:rPr>
      </w:pPr>
      <w:r w:rsidRPr="00A6348C">
        <w:rPr>
          <w:lang w:val="en-US"/>
        </w:rPr>
        <w:t>The operational requirements to validate are describe in G1111 (§3.3)</w:t>
      </w:r>
    </w:p>
    <w:p w:rsidR="00A6348C" w:rsidRPr="00A6348C" w:rsidRDefault="00A6348C" w:rsidP="00A6348C">
      <w:pPr>
        <w:pStyle w:val="BodyText"/>
        <w:rPr>
          <w:lang w:val="en-US"/>
        </w:rPr>
      </w:pPr>
      <w:r w:rsidRPr="00A6348C">
        <w:rPr>
          <w:lang w:val="en-US"/>
        </w:rPr>
        <w:t>Note that the validation procedure as to be adapted to the contractual requirement and in particular depend from available Physical Equipment (AIS base station; AIS limited base station; AIS receiver; AIS repeater; AIS Aid to Navigation (AtoN)).</w:t>
      </w:r>
    </w:p>
    <w:p w:rsidR="00A6348C" w:rsidRPr="00A6348C" w:rsidRDefault="00A6348C" w:rsidP="00A52A41">
      <w:pPr>
        <w:pStyle w:val="Heading2"/>
        <w:rPr>
          <w:lang w:val="en-US"/>
        </w:rPr>
      </w:pPr>
      <w:bookmarkStart w:id="266" w:name="_Toc494372220"/>
      <w:r w:rsidRPr="00A6348C">
        <w:rPr>
          <w:lang w:val="en-US"/>
        </w:rPr>
        <w:t>VERIFICATION ITEMS</w:t>
      </w:r>
      <w:bookmarkEnd w:id="266"/>
    </w:p>
    <w:p w:rsidR="00A6348C" w:rsidRPr="00A6348C" w:rsidRDefault="00A6348C" w:rsidP="00A6348C">
      <w:pPr>
        <w:pStyle w:val="BodyText"/>
        <w:rPr>
          <w:lang w:val="en-US"/>
        </w:rPr>
      </w:pPr>
      <w:r w:rsidRPr="00A6348C">
        <w:rPr>
          <w:lang w:val="en-US"/>
        </w:rPr>
        <w:t>The Competent and VTS authorities may verify that the following documents have been issued:</w:t>
      </w:r>
    </w:p>
    <w:p w:rsidR="00A6348C" w:rsidRPr="00A52A41" w:rsidRDefault="00A6348C" w:rsidP="00A52A41">
      <w:pPr>
        <w:pStyle w:val="Bullet1"/>
      </w:pPr>
      <w:r w:rsidRPr="00A52A41">
        <w:t>AIS equipment test sheet issued by the AIS equipment manufacturer.</w:t>
      </w:r>
    </w:p>
    <w:p w:rsidR="00A6348C" w:rsidRPr="00A52A41" w:rsidRDefault="00A6348C" w:rsidP="00A52A41">
      <w:pPr>
        <w:pStyle w:val="Bullet1"/>
      </w:pPr>
      <w:r w:rsidRPr="00A52A41">
        <w:t>AIS equipment compliance certificate issued by the AIS manufacturer including international standard (XXXX) and national or reginal regulation (CE Certificate)</w:t>
      </w:r>
    </w:p>
    <w:p w:rsidR="00A6348C" w:rsidRPr="00A52A41" w:rsidRDefault="00A6348C" w:rsidP="00A52A41">
      <w:pPr>
        <w:pStyle w:val="Bullet1"/>
      </w:pPr>
      <w:r w:rsidRPr="00A52A41">
        <w:t>An MMSI number attribution issued by the appropriate national authority (Radio Communications or Broadcast Authority in most countries). Note that when several AIS base stations cover a large VTS Area, each base station can be given the same virtual MMSI.</w:t>
      </w:r>
    </w:p>
    <w:p w:rsidR="00A6348C" w:rsidRPr="00A52A41" w:rsidRDefault="00A6348C" w:rsidP="00A52A41">
      <w:pPr>
        <w:pStyle w:val="Bullet1"/>
      </w:pPr>
      <w:r w:rsidRPr="00A52A41">
        <w:t>License has been attributed for every AIS base station by the appropriate national authority (Radio Communications or Broadcast Authority in most countries).</w:t>
      </w:r>
    </w:p>
    <w:p w:rsidR="00A6348C" w:rsidRPr="00A52A41" w:rsidRDefault="00A6348C" w:rsidP="00A52A41">
      <w:pPr>
        <w:pStyle w:val="Bullet1"/>
      </w:pPr>
      <w:r w:rsidRPr="00A52A41">
        <w:t>Every AIS base station has a MMSI (Maritime Mobile Service Identity).</w:t>
      </w:r>
    </w:p>
    <w:p w:rsidR="00A6348C" w:rsidRPr="00A52A41" w:rsidRDefault="00A6348C" w:rsidP="00A52A41">
      <w:pPr>
        <w:pStyle w:val="Bullet1"/>
      </w:pPr>
      <w:r w:rsidRPr="00A52A41">
        <w:t>Configuration document stating at the minimum that:</w:t>
      </w:r>
    </w:p>
    <w:p w:rsidR="00A6348C" w:rsidRPr="00A6348C" w:rsidRDefault="00A6348C" w:rsidP="00A6348C">
      <w:pPr>
        <w:pStyle w:val="BodyText"/>
        <w:rPr>
          <w:lang w:val="en-US"/>
        </w:rPr>
      </w:pPr>
      <w:r w:rsidRPr="00A6348C">
        <w:rPr>
          <w:lang w:val="en-US"/>
        </w:rPr>
        <w:t>The correct MMSI number has been configure for each AIS equipment</w:t>
      </w:r>
    </w:p>
    <w:p w:rsidR="00A6348C" w:rsidRDefault="00A6348C" w:rsidP="00A6348C">
      <w:pPr>
        <w:pStyle w:val="BodyText"/>
        <w:rPr>
          <w:lang w:val="en-US"/>
        </w:rPr>
      </w:pPr>
      <w:r w:rsidRPr="00A6348C">
        <w:rPr>
          <w:lang w:val="en-US"/>
        </w:rPr>
        <w:t>If there is two base stations in and AIS Cell 30NM x 30 NM, one of the AIS base stations within a cell is configured to transmit its Fixed Access TDMA (FATDMA) information on one of the AIS VHF frequencies and the other base station is configured to transmit its FATDMA information on the other AIS VHF frequency.</w:t>
      </w:r>
    </w:p>
    <w:p w:rsidR="00A52A41" w:rsidRDefault="00A52A41" w:rsidP="00A52A41">
      <w:pPr>
        <w:pStyle w:val="Heading2"/>
        <w:rPr>
          <w:lang w:val="en-US"/>
        </w:rPr>
      </w:pPr>
      <w:bookmarkStart w:id="267" w:name="_Toc494372221"/>
      <w:r w:rsidRPr="00A52A41">
        <w:rPr>
          <w:lang w:val="en-US"/>
        </w:rPr>
        <w:t>VALIDATION ITEMS</w:t>
      </w:r>
      <w:bookmarkEnd w:id="267"/>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A52A41" w:rsidRPr="00301EC6" w:rsidTr="004E3B67">
        <w:trPr>
          <w:trHeight w:val="20"/>
        </w:trPr>
        <w:tc>
          <w:tcPr>
            <w:tcW w:w="0" w:type="auto"/>
            <w:tcBorders>
              <w:top w:val="single" w:sz="4" w:space="0" w:color="auto"/>
              <w:left w:val="single" w:sz="4" w:space="0" w:color="auto"/>
              <w:bottom w:val="single" w:sz="4" w:space="0" w:color="auto"/>
              <w:right w:val="single" w:sz="4" w:space="0" w:color="auto"/>
            </w:tcBorders>
          </w:tcPr>
          <w:p w:rsidR="00A52A41" w:rsidRDefault="00A52A41" w:rsidP="004E3B67">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Pr="00301EC6" w:rsidRDefault="00A52A41" w:rsidP="004E3B67">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A52A41" w:rsidRPr="00301EC6" w:rsidRDefault="00A52A41" w:rsidP="004E3B67">
            <w:pPr>
              <w:pStyle w:val="BodyText"/>
              <w:keepNext/>
              <w:rPr>
                <w:lang w:val="en-US" w:eastAsia="fr-FR"/>
              </w:rPr>
            </w:pPr>
            <w:r>
              <w:rPr>
                <w:lang w:val="en-US" w:eastAsia="fr-FR"/>
              </w:rPr>
              <w:t>Expected Result</w:t>
            </w:r>
          </w:p>
        </w:tc>
      </w:tr>
      <w:tr w:rsidR="00A52A41" w:rsidRPr="00301EC6" w:rsidTr="004E3B67">
        <w:trPr>
          <w:trHeight w:val="20"/>
        </w:trPr>
        <w:tc>
          <w:tcPr>
            <w:tcW w:w="0" w:type="auto"/>
            <w:tcBorders>
              <w:top w:val="single" w:sz="4" w:space="0" w:color="auto"/>
              <w:left w:val="single" w:sz="4" w:space="0" w:color="auto"/>
              <w:bottom w:val="single" w:sz="4" w:space="0" w:color="auto"/>
              <w:right w:val="single" w:sz="4" w:space="0" w:color="auto"/>
            </w:tcBorders>
          </w:tcPr>
          <w:p w:rsidR="00A52A41" w:rsidRPr="009E09AF" w:rsidRDefault="00A52A41" w:rsidP="004E3B67">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rsidR="00A52A41" w:rsidRPr="00301EC6" w:rsidRDefault="00A52A41" w:rsidP="004E3B67">
            <w:pPr>
              <w:pStyle w:val="BodyTex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rsidR="00A52A41" w:rsidRDefault="00A52A41" w:rsidP="004E3B67">
            <w:pPr>
              <w:pStyle w:val="BodyText"/>
              <w:rPr>
                <w:lang w:val="en-US" w:eastAsia="fr-FR"/>
              </w:rPr>
            </w:pPr>
            <w:r>
              <w:rPr>
                <w:lang w:val="en-US" w:eastAsia="fr-FR"/>
              </w:rPr>
              <w:t>Cooperative vessel is tracked in the complete coverage area.</w:t>
            </w:r>
          </w:p>
          <w:p w:rsidR="00A52A41" w:rsidRPr="00301EC6" w:rsidRDefault="00A52A41" w:rsidP="004E3B67">
            <w:pPr>
              <w:pStyle w:val="BodyText"/>
              <w:rPr>
                <w:lang w:val="en-US" w:eastAsia="fr-FR"/>
              </w:rPr>
            </w:pPr>
            <w:r>
              <w:rPr>
                <w:lang w:val="en-US" w:eastAsia="fr-FR"/>
              </w:rPr>
              <w:t>Note that weather condition, AIS network overload or specific consideration may affect the coverage ref to G1111 §3.7 for more information</w:t>
            </w:r>
          </w:p>
        </w:tc>
      </w:tr>
      <w:tr w:rsidR="00A52A41" w:rsidRPr="00301EC6" w:rsidTr="004E3B67">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301EC6" w:rsidRDefault="00A52A41" w:rsidP="004E3B67">
            <w:pPr>
              <w:pStyle w:val="BodyText"/>
              <w:rPr>
                <w:lang w:val="en-US" w:eastAsia="fr-FR"/>
              </w:rPr>
            </w:pPr>
            <w:r w:rsidRPr="009E09AF">
              <w:rPr>
                <w:lang w:val="en-US" w:eastAsia="fr-FR"/>
              </w:rPr>
              <w:lastRenderedPageBreak/>
              <w:t>3.6.1.1 Target Tracking</w:t>
            </w:r>
          </w:p>
        </w:tc>
        <w:tc>
          <w:tcPr>
            <w:tcW w:w="2725" w:type="dxa"/>
            <w:tcBorders>
              <w:top w:val="single" w:sz="4" w:space="0" w:color="auto"/>
              <w:left w:val="single" w:sz="4" w:space="0" w:color="auto"/>
              <w:bottom w:val="single" w:sz="4" w:space="0" w:color="auto"/>
              <w:right w:val="single" w:sz="4" w:space="0" w:color="auto"/>
            </w:tcBorders>
          </w:tcPr>
          <w:p w:rsidR="00A52A41" w:rsidRPr="00301EC6" w:rsidRDefault="00A52A41" w:rsidP="004E3B67">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A52A41" w:rsidRPr="00301EC6" w:rsidRDefault="00A52A41" w:rsidP="004E3B67">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A52A41" w:rsidRDefault="00A52A41" w:rsidP="004E3B67">
            <w:pPr>
              <w:pStyle w:val="BodyText"/>
              <w:rPr>
                <w:lang w:val="en-US" w:eastAsia="fr-FR"/>
              </w:rPr>
            </w:pPr>
            <w:r>
              <w:rPr>
                <w:lang w:val="en-US" w:eastAsia="fr-FR"/>
              </w:rPr>
              <w:t>AIS tracks are display in the traffic image at the correct position</w:t>
            </w:r>
          </w:p>
          <w:p w:rsidR="00A52A41" w:rsidRDefault="00A52A41" w:rsidP="004E3B67">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A52A41" w:rsidRPr="00301EC6" w:rsidRDefault="00A52A41" w:rsidP="004E3B67">
            <w:pPr>
              <w:pStyle w:val="BodyText"/>
              <w:rPr>
                <w:lang w:val="en-US"/>
              </w:rPr>
            </w:pPr>
            <w:r>
              <w:rPr>
                <w:lang w:val="en-US"/>
              </w:rPr>
              <w:t>The portrayal of the AIS tracks is consistent with the information received from the vessel (label, heading, outline size, …)</w:t>
            </w:r>
          </w:p>
        </w:tc>
      </w:tr>
      <w:tr w:rsidR="00A52A41" w:rsidRPr="00301EC6" w:rsidTr="004E3B67">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9E09AF" w:rsidRDefault="00A52A41" w:rsidP="004E3B67">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are display in the traffic image at the correct position.</w:t>
            </w:r>
          </w:p>
          <w:p w:rsidR="00A52A41" w:rsidRDefault="00A52A41" w:rsidP="004E3B67">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information including identity, type and other transmitted information are available</w:t>
            </w:r>
          </w:p>
        </w:tc>
      </w:tr>
      <w:tr w:rsidR="00A52A41" w:rsidRPr="00301EC6" w:rsidTr="004E3B67">
        <w:trPr>
          <w:trHeight w:val="2976"/>
        </w:trPr>
        <w:tc>
          <w:tcPr>
            <w:tcW w:w="0" w:type="auto"/>
            <w:tcBorders>
              <w:top w:val="single" w:sz="4" w:space="0" w:color="auto"/>
              <w:left w:val="single" w:sz="4" w:space="0" w:color="auto"/>
              <w:bottom w:val="single" w:sz="4" w:space="0" w:color="auto"/>
              <w:right w:val="single" w:sz="4" w:space="0" w:color="auto"/>
            </w:tcBorders>
          </w:tcPr>
          <w:p w:rsidR="00A52A41" w:rsidRPr="00B24D48" w:rsidRDefault="00A52A41" w:rsidP="004E3B67">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rPr>
            </w:pPr>
            <w:r>
              <w:rPr>
                <w:lang w:val="en-US" w:eastAsia="fr-FR"/>
              </w:rPr>
              <w:t>Check that voyage, ETA and cargo are available to VTSO</w:t>
            </w:r>
            <w:r>
              <w:rPr>
                <w:lang w:val="en-US"/>
              </w:rPr>
              <w:t xml:space="preserve"> </w:t>
            </w:r>
          </w:p>
          <w:p w:rsidR="00A52A41" w:rsidRPr="004E1B22" w:rsidRDefault="00A52A41" w:rsidP="004E3B67">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A52A41" w:rsidRDefault="00A52A41" w:rsidP="004E3B67">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p>
        </w:tc>
      </w:tr>
      <w:tr w:rsidR="00A52A41" w:rsidRPr="00301EC6" w:rsidTr="004E3B67">
        <w:trPr>
          <w:trHeight w:val="1701"/>
        </w:trPr>
        <w:tc>
          <w:tcPr>
            <w:tcW w:w="0" w:type="auto"/>
            <w:tcBorders>
              <w:top w:val="single" w:sz="4" w:space="0" w:color="auto"/>
              <w:left w:val="single" w:sz="4" w:space="0" w:color="auto"/>
              <w:bottom w:val="single" w:sz="4" w:space="0" w:color="auto"/>
              <w:right w:val="single" w:sz="4" w:space="0" w:color="auto"/>
            </w:tcBorders>
          </w:tcPr>
          <w:p w:rsidR="00A52A41" w:rsidRPr="004E1B22" w:rsidRDefault="00A52A41" w:rsidP="004E3B67">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p>
        </w:tc>
      </w:tr>
      <w:tr w:rsidR="00A52A41" w:rsidRPr="00301EC6" w:rsidTr="004E3B67">
        <w:trPr>
          <w:trHeight w:val="883"/>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A52A41" w:rsidRDefault="00A52A41" w:rsidP="004E3B67">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A52A41" w:rsidRPr="007A09B5" w:rsidRDefault="00A52A41" w:rsidP="004E3B67">
            <w:pPr>
              <w:pStyle w:val="BodyText"/>
            </w:pPr>
            <w:r w:rsidRPr="007A09B5">
              <w:t>Vessel officer confirm the reception of the AIS message on its will appear on the Minimum Keyboard Display (MKD) of the on board AIS system</w:t>
            </w:r>
          </w:p>
        </w:tc>
      </w:tr>
      <w:tr w:rsidR="00A52A41" w:rsidRPr="00301EC6" w:rsidTr="004E3B67">
        <w:trPr>
          <w:trHeight w:val="883"/>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A52A41" w:rsidRPr="009E09AF"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A52A41" w:rsidRPr="00BF43EF" w:rsidRDefault="00A52A41" w:rsidP="004E3B67">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A52A41" w:rsidRPr="004E3B67"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Pr="009E09AF" w:rsidRDefault="00A52A41" w:rsidP="004E3B67">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lang w:val="en-US" w:eastAsia="fr-FR"/>
              </w:rPr>
            </w:pPr>
            <w:r>
              <w:rPr>
                <w:rFonts w:ascii="Arial" w:eastAsia="Times New Roman" w:hAnsi="Arial" w:cs="Arial"/>
                <w:sz w:val="20"/>
                <w:szCs w:val="20"/>
                <w:lang w:val="en-US" w:eastAsia="fr-FR"/>
              </w:rPr>
              <w:t xml:space="preserve">VTSO is </w:t>
            </w:r>
            <w:proofErr w:type="gramStart"/>
            <w:r>
              <w:rPr>
                <w:rFonts w:ascii="Arial" w:eastAsia="Times New Roman" w:hAnsi="Arial" w:cs="Arial"/>
                <w:sz w:val="20"/>
                <w:szCs w:val="20"/>
                <w:lang w:val="en-US" w:eastAsia="fr-FR"/>
              </w:rPr>
              <w:t>notify</w:t>
            </w:r>
            <w:proofErr w:type="gramEnd"/>
            <w:r>
              <w:rPr>
                <w:rFonts w:ascii="Arial" w:eastAsia="Times New Roman" w:hAnsi="Arial" w:cs="Arial"/>
                <w:sz w:val="20"/>
                <w:szCs w:val="20"/>
                <w:lang w:val="en-US" w:eastAsia="fr-FR"/>
              </w:rPr>
              <w:t xml:space="preserve"> that an AIS message is received and can read the send message.</w:t>
            </w:r>
          </w:p>
        </w:tc>
      </w:tr>
      <w:tr w:rsidR="00A52A41" w:rsidRPr="00301EC6"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r>
      <w:tr w:rsidR="00A52A41" w:rsidRPr="00301EC6"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A52A41" w:rsidRDefault="00A52A41" w:rsidP="004E3B67">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r>
      <w:tr w:rsidR="00A52A41" w:rsidRPr="00301EC6" w:rsidTr="004E3B67">
        <w:trPr>
          <w:trHeight w:val="1328"/>
        </w:trPr>
        <w:tc>
          <w:tcPr>
            <w:tcW w:w="0" w:type="auto"/>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A52A41" w:rsidRPr="003478C7" w:rsidRDefault="00A52A41" w:rsidP="004E3B67">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A52A41" w:rsidRDefault="00A52A41" w:rsidP="004E3B67">
            <w:pPr>
              <w:pStyle w:val="BodyText"/>
              <w:rPr>
                <w:rFonts w:ascii="Arial" w:eastAsia="Times New Roman" w:hAnsi="Arial" w:cs="Arial"/>
                <w:sz w:val="20"/>
                <w:szCs w:val="20"/>
                <w:lang w:val="en-US" w:eastAsia="fr-FR"/>
              </w:rPr>
            </w:pPr>
          </w:p>
        </w:tc>
      </w:tr>
    </w:tbl>
    <w:p w:rsidR="00A52A41" w:rsidRPr="00A52A41" w:rsidRDefault="00A52A41" w:rsidP="00A6348C">
      <w:pPr>
        <w:pStyle w:val="BodyText"/>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A6348C" w:rsidRDefault="00A6348C" w:rsidP="00BB3F6A">
      <w:pPr>
        <w:pStyle w:val="BodyText"/>
        <w:rPr>
          <w:lang w:val="en-US"/>
        </w:rPr>
      </w:pPr>
    </w:p>
    <w:p w:rsidR="003E78B1" w:rsidRPr="005B7428" w:rsidRDefault="003E78B1" w:rsidP="003E78B1">
      <w:pPr>
        <w:pStyle w:val="Heading1"/>
      </w:pPr>
      <w:bookmarkStart w:id="268" w:name="_Toc494372222"/>
      <w:r w:rsidRPr="005B7428">
        <w:lastRenderedPageBreak/>
        <w:t>ENVIRONMENTAL MONITORING</w:t>
      </w:r>
      <w:bookmarkEnd w:id="268"/>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Heading1"/>
      </w:pPr>
      <w:bookmarkStart w:id="269" w:name="_Toc494372223"/>
      <w:r w:rsidRPr="005B7428">
        <w:lastRenderedPageBreak/>
        <w:t>ELECTRO-OPTICAL SYSTEMS</w:t>
      </w:r>
      <w:bookmarkEnd w:id="269"/>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Heading1"/>
      </w:pPr>
      <w:bookmarkStart w:id="270" w:name="_Toc494372224"/>
      <w:r w:rsidRPr="005B7428">
        <w:lastRenderedPageBreak/>
        <w:t>RADIO DIRECTION FINDERS</w:t>
      </w:r>
      <w:bookmarkEnd w:id="270"/>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Heading1"/>
      </w:pPr>
      <w:bookmarkStart w:id="271" w:name="_Toc494372225"/>
      <w:r w:rsidRPr="005B7428">
        <w:lastRenderedPageBreak/>
        <w:t>LONG RANGE SENSORS</w:t>
      </w:r>
      <w:bookmarkEnd w:id="271"/>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7.3 Satellite AIS 78</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7.4 HF Radar 79</w:t>
      </w:r>
    </w:p>
    <w:p w:rsidR="00537946" w:rsidRPr="00457129" w:rsidRDefault="00537946" w:rsidP="00537946">
      <w:pPr>
        <w:autoSpaceDE w:val="0"/>
        <w:autoSpaceDN w:val="0"/>
        <w:adjustRightInd w:val="0"/>
        <w:spacing w:line="240" w:lineRule="auto"/>
        <w:rPr>
          <w:rFonts w:ascii="ArialMT" w:eastAsia="ArialMT" w:hAnsi="Arial-BoldMT" w:cs="ArialMT"/>
          <w:sz w:val="22"/>
          <w:lang w:val="fr-FR"/>
        </w:rPr>
      </w:pPr>
      <w:r w:rsidRPr="00457129">
        <w:rPr>
          <w:rFonts w:ascii="ArialMT" w:eastAsia="ArialMT" w:hAnsi="Arial-BoldMT" w:cs="ArialMT"/>
          <w:sz w:val="22"/>
          <w:lang w:val="fr-FR"/>
        </w:rPr>
        <w:t xml:space="preserve">7.5 </w:t>
      </w:r>
      <w:proofErr w:type="spellStart"/>
      <w:r w:rsidRPr="00457129">
        <w:rPr>
          <w:rFonts w:ascii="ArialMT" w:eastAsia="ArialMT" w:hAnsi="Arial-BoldMT" w:cs="ArialMT"/>
          <w:sz w:val="22"/>
          <w:lang w:val="fr-FR"/>
        </w:rPr>
        <w:t>Synthetic</w:t>
      </w:r>
      <w:proofErr w:type="spellEnd"/>
      <w:r w:rsidRPr="00457129">
        <w:rPr>
          <w:rFonts w:ascii="ArialMT" w:eastAsia="ArialMT" w:hAnsi="Arial-BoldMT" w:cs="ArialMT"/>
          <w:sz w:val="22"/>
          <w:lang w:val="fr-FR"/>
        </w:rPr>
        <w:t xml:space="preserve"> Aperture Radar (SARSAT) 79</w:t>
      </w:r>
    </w:p>
    <w:p w:rsidR="001107F1" w:rsidRDefault="001107F1" w:rsidP="00457129">
      <w:pPr>
        <w:pStyle w:val="Heading1"/>
      </w:pPr>
      <w:bookmarkStart w:id="272" w:name="_Toc494372226"/>
      <w:r>
        <w:lastRenderedPageBreak/>
        <w:t xml:space="preserve">RADIO </w:t>
      </w:r>
      <w:r w:rsidRPr="001107F1">
        <w:t>COMMUNICATIONS</w:t>
      </w:r>
      <w:bookmarkEnd w:id="272"/>
    </w:p>
    <w:p w:rsidR="001107F1" w:rsidRDefault="001107F1" w:rsidP="001107F1">
      <w:pPr>
        <w:spacing w:line="240" w:lineRule="auto"/>
        <w:rPr>
          <w:rFonts w:ascii="Calibri" w:hAnsi="Calibri"/>
          <w:sz w:val="22"/>
        </w:rPr>
      </w:pPr>
    </w:p>
    <w:p w:rsidR="001107F1" w:rsidRPr="00457129" w:rsidRDefault="001107F1" w:rsidP="00457129">
      <w:pPr>
        <w:pStyle w:val="Tabletext"/>
        <w:rPr>
          <w:lang w:val="en-US"/>
        </w:rPr>
      </w:pPr>
      <w:r w:rsidRPr="00457129">
        <w:rPr>
          <w:lang w:val="en-US"/>
        </w:rPr>
        <w:t>The purpose of this section is to support Competent and VTS authorities in the validating of radio communications, its performance parameters and its contribution to the VTS traffic image (situational awareness) and in supporting safe navigation of the VTS area.</w:t>
      </w:r>
    </w:p>
    <w:p w:rsidR="001107F1" w:rsidRDefault="001107F1" w:rsidP="001107F1">
      <w:pPr>
        <w:pStyle w:val="Corpsdetexte"/>
        <w:spacing w:line="240" w:lineRule="auto"/>
        <w:rPr>
          <w:rFonts w:ascii="ArialMT" w:eastAsia="ArialMT" w:hAnsi="ArialMT" w:cs="ArialMT"/>
        </w:rPr>
      </w:pPr>
    </w:p>
    <w:p w:rsidR="001107F1" w:rsidRPr="000E1AA1" w:rsidRDefault="001107F1" w:rsidP="00A52A41">
      <w:pPr>
        <w:pStyle w:val="Heading2"/>
      </w:pPr>
      <w:bookmarkStart w:id="273" w:name="_Toc494372227"/>
      <w:r w:rsidRPr="00F338AA">
        <w:t>requirements</w:t>
      </w:r>
      <w:bookmarkEnd w:id="273"/>
    </w:p>
    <w:p w:rsidR="00966136" w:rsidRPr="00457129" w:rsidRDefault="00966136" w:rsidP="00457129">
      <w:pPr>
        <w:pStyle w:val="BodyText"/>
        <w:rPr>
          <w:color w:val="FF0000"/>
          <w:lang w:val="en-US"/>
        </w:rPr>
      </w:pPr>
      <w:r w:rsidRPr="00457129">
        <w:rPr>
          <w:color w:val="FF0000"/>
          <w:lang w:val="en-US"/>
        </w:rPr>
        <w:t>In 1111, do not repeat</w:t>
      </w:r>
      <w:r>
        <w:rPr>
          <w:color w:val="FF0000"/>
          <w:lang w:val="en-US"/>
        </w:rPr>
        <w:t xml:space="preserve">, </w:t>
      </w:r>
      <w:proofErr w:type="gramStart"/>
      <w:r>
        <w:rPr>
          <w:color w:val="FF0000"/>
          <w:lang w:val="en-US"/>
        </w:rPr>
        <w:t>advise</w:t>
      </w:r>
      <w:proofErr w:type="gramEnd"/>
      <w:r>
        <w:rPr>
          <w:color w:val="FF0000"/>
          <w:lang w:val="en-US"/>
        </w:rPr>
        <w:t xml:space="preserve"> on the most important specifics, such </w:t>
      </w:r>
      <w:proofErr w:type="spellStart"/>
      <w:r>
        <w:rPr>
          <w:color w:val="FF0000"/>
          <w:lang w:val="en-US"/>
        </w:rPr>
        <w:t>s</w:t>
      </w:r>
      <w:proofErr w:type="spellEnd"/>
      <w:r>
        <w:rPr>
          <w:color w:val="FF0000"/>
          <w:lang w:val="en-US"/>
        </w:rPr>
        <w:t xml:space="preserve"> EMC, keep on high level</w:t>
      </w:r>
    </w:p>
    <w:p w:rsidR="001107F1" w:rsidRPr="00457129" w:rsidRDefault="001107F1" w:rsidP="00457129">
      <w:pPr>
        <w:pStyle w:val="BodyText"/>
        <w:rPr>
          <w:lang w:val="en-US"/>
        </w:rPr>
      </w:pPr>
      <w:r w:rsidRPr="00457129">
        <w:rPr>
          <w:lang w:val="en-US"/>
        </w:rPr>
        <w:t xml:space="preserve">The operational requirements to validate are the </w:t>
      </w:r>
      <w:r w:rsidR="00C02454" w:rsidRPr="00F338AA">
        <w:rPr>
          <w:lang w:val="en-US"/>
        </w:rPr>
        <w:t>following:</w:t>
      </w:r>
    </w:p>
    <w:p w:rsidR="001107F1" w:rsidRPr="00457129" w:rsidRDefault="001107F1" w:rsidP="00457129">
      <w:pPr>
        <w:pStyle w:val="BodyText"/>
        <w:rPr>
          <w:lang w:val="en-US"/>
        </w:rPr>
      </w:pPr>
    </w:p>
    <w:p w:rsidR="001107F1" w:rsidRPr="00F338AA" w:rsidRDefault="001107F1" w:rsidP="00457129">
      <w:pPr>
        <w:pStyle w:val="Bullet2"/>
      </w:pPr>
      <w:r w:rsidRPr="00457129">
        <w:t>Collect position, safety, and general information from shipboard personnel and remote sensing devices ;</w:t>
      </w:r>
    </w:p>
    <w:p w:rsidR="001107F1" w:rsidRPr="00F338AA" w:rsidRDefault="001107F1" w:rsidP="00457129">
      <w:pPr>
        <w:pStyle w:val="Bullet2"/>
      </w:pPr>
      <w:r w:rsidRPr="00457129">
        <w:t>the radio infrastructure guarantee the coverage in line with the area (A1, A2, A3, or A4) ;</w:t>
      </w:r>
    </w:p>
    <w:p w:rsidR="001107F1" w:rsidRPr="00457129" w:rsidRDefault="001107F1" w:rsidP="00457129">
      <w:pPr>
        <w:pStyle w:val="Bullet2"/>
      </w:pPr>
      <w:r w:rsidRPr="00457129">
        <w:t>enable voice communications, data services and potentially video applications ;</w:t>
      </w:r>
    </w:p>
    <w:p w:rsidR="001107F1" w:rsidRPr="00457129" w:rsidRDefault="001107F1" w:rsidP="00457129">
      <w:pPr>
        <w:pStyle w:val="Bullet2"/>
      </w:pPr>
      <w:r w:rsidRPr="00457129">
        <w:t>the radio communications range should facilitate VTS ship communications before the ship enters a VTS area of responsibility ;</w:t>
      </w:r>
    </w:p>
    <w:p w:rsidR="001107F1" w:rsidRPr="00457129" w:rsidRDefault="001107F1" w:rsidP="00457129">
      <w:pPr>
        <w:pStyle w:val="Bullet2"/>
      </w:pPr>
      <w:proofErr w:type="gramStart"/>
      <w:r w:rsidRPr="00457129">
        <w:t>provide</w:t>
      </w:r>
      <w:proofErr w:type="gramEnd"/>
      <w:r w:rsidRPr="00457129">
        <w:t xml:space="preserve"> facility to automatically record radio communications and play back.</w:t>
      </w:r>
    </w:p>
    <w:p w:rsidR="001107F1" w:rsidRPr="00457129" w:rsidRDefault="001107F1" w:rsidP="00457129">
      <w:pPr>
        <w:pStyle w:val="BodyText"/>
        <w:rPr>
          <w:lang w:val="en-US"/>
        </w:rPr>
      </w:pPr>
    </w:p>
    <w:p w:rsidR="001107F1" w:rsidRPr="00457129" w:rsidRDefault="001107F1" w:rsidP="00457129">
      <w:pPr>
        <w:pStyle w:val="BodyText"/>
        <w:rPr>
          <w:lang w:val="en-US"/>
        </w:rPr>
      </w:pPr>
      <w:r w:rsidRPr="00457129">
        <w:rPr>
          <w:lang w:val="en-US"/>
        </w:rPr>
        <w:t xml:space="preserve">The functional requirements to validate are the </w:t>
      </w:r>
      <w:r w:rsidR="00C02454" w:rsidRPr="00F338AA">
        <w:rPr>
          <w:lang w:val="en-US"/>
        </w:rPr>
        <w:t>following:</w:t>
      </w:r>
    </w:p>
    <w:p w:rsidR="001107F1" w:rsidRDefault="001107F1" w:rsidP="001107F1">
      <w:pPr>
        <w:spacing w:line="240" w:lineRule="auto"/>
        <w:rPr>
          <w:rFonts w:ascii="ArialMT" w:eastAsia="ArialMT" w:hAnsi="ArialMT" w:cs="ArialMT"/>
          <w:sz w:val="22"/>
        </w:rPr>
      </w:pPr>
    </w:p>
    <w:p w:rsidR="001107F1" w:rsidRDefault="001107F1" w:rsidP="00457129">
      <w:pPr>
        <w:pStyle w:val="Bullet2"/>
      </w:pPr>
      <w:r>
        <w:t>Shipborne equipment should meet the functional requirements of the relevant IMO performance standards and the ITU‐R Radio Regulations ;</w:t>
      </w:r>
    </w:p>
    <w:p w:rsidR="001107F1" w:rsidRDefault="001107F1" w:rsidP="00457129">
      <w:pPr>
        <w:pStyle w:val="Bullet2"/>
      </w:pPr>
      <w:r>
        <w:t xml:space="preserve">Shore based equipment should also conform to the appropriate </w:t>
      </w:r>
      <w:r>
        <w:rPr>
          <w:rFonts w:eastAsia="ArialMT" w:cs="ArialMT"/>
        </w:rPr>
        <w:t>local technical standards ;</w:t>
      </w:r>
    </w:p>
    <w:p w:rsidR="001107F1" w:rsidRDefault="001107F1" w:rsidP="00457129">
      <w:pPr>
        <w:pStyle w:val="Bullet2"/>
      </w:pPr>
      <w:r>
        <w:rPr>
          <w:rFonts w:eastAsia="ArialMT" w:cs="ArialMT"/>
        </w:rPr>
        <w:t xml:space="preserve">Routine calls using DSC can be initiated by the VTS in order to direct a VHF call to a specific vessel through MMSI based </w:t>
      </w:r>
      <w:r>
        <w:t>addressing ;</w:t>
      </w:r>
    </w:p>
    <w:p w:rsidR="001107F1" w:rsidRDefault="001107F1" w:rsidP="00457129">
      <w:pPr>
        <w:pStyle w:val="Bullet2"/>
      </w:pPr>
      <w:r>
        <w:t>Distress calls use DSC system</w:t>
      </w:r>
    </w:p>
    <w:p w:rsidR="001107F1" w:rsidRDefault="001107F1" w:rsidP="00457129">
      <w:pPr>
        <w:pStyle w:val="Bullet2"/>
      </w:pPr>
      <w:r>
        <w:t xml:space="preserve">Power supply : </w:t>
      </w:r>
    </w:p>
    <w:p w:rsidR="001107F1" w:rsidRDefault="001107F1" w:rsidP="00F05860">
      <w:pPr>
        <w:numPr>
          <w:ilvl w:val="1"/>
          <w:numId w:val="42"/>
        </w:numPr>
        <w:spacing w:line="240" w:lineRule="auto"/>
      </w:pPr>
      <w:r>
        <w:rPr>
          <w:sz w:val="22"/>
        </w:rPr>
        <w:t>Spare solutions for supplying power (diesel generators, batteries, solar panels, wind turbines)</w:t>
      </w:r>
    </w:p>
    <w:p w:rsidR="001107F1" w:rsidRDefault="001107F1" w:rsidP="00F05860">
      <w:pPr>
        <w:numPr>
          <w:ilvl w:val="1"/>
          <w:numId w:val="42"/>
        </w:numPr>
        <w:spacing w:line="240" w:lineRule="auto"/>
      </w:pPr>
      <w:r>
        <w:rPr>
          <w:sz w:val="22"/>
        </w:rPr>
        <w:t>uninterruptible power supplies</w:t>
      </w:r>
    </w:p>
    <w:p w:rsidR="001107F1" w:rsidRDefault="001107F1" w:rsidP="00457129">
      <w:pPr>
        <w:pStyle w:val="Bullet2"/>
      </w:pPr>
      <w:r>
        <w:t>Site selection:</w:t>
      </w:r>
    </w:p>
    <w:p w:rsidR="001107F1" w:rsidRDefault="001107F1" w:rsidP="00F05860">
      <w:pPr>
        <w:numPr>
          <w:ilvl w:val="1"/>
          <w:numId w:val="42"/>
        </w:numPr>
        <w:spacing w:line="240" w:lineRule="auto"/>
      </w:pPr>
      <w:r>
        <w:rPr>
          <w:sz w:val="22"/>
        </w:rPr>
        <w:t>electrical power</w:t>
      </w:r>
    </w:p>
    <w:p w:rsidR="001107F1" w:rsidRDefault="001107F1" w:rsidP="00F05860">
      <w:pPr>
        <w:numPr>
          <w:ilvl w:val="1"/>
          <w:numId w:val="42"/>
        </w:numPr>
        <w:spacing w:line="240" w:lineRule="auto"/>
      </w:pPr>
      <w:r>
        <w:rPr>
          <w:sz w:val="22"/>
        </w:rPr>
        <w:t>physical security of the site</w:t>
      </w:r>
    </w:p>
    <w:p w:rsidR="001107F1" w:rsidRDefault="001107F1" w:rsidP="00F05860">
      <w:pPr>
        <w:numPr>
          <w:ilvl w:val="1"/>
          <w:numId w:val="42"/>
        </w:numPr>
        <w:spacing w:line="240" w:lineRule="auto"/>
      </w:pPr>
      <w:r>
        <w:rPr>
          <w:sz w:val="22"/>
        </w:rPr>
        <w:t>housing and possible re-location with existing infrastructure</w:t>
      </w:r>
    </w:p>
    <w:p w:rsidR="001107F1" w:rsidRDefault="001107F1" w:rsidP="00F05860">
      <w:pPr>
        <w:numPr>
          <w:ilvl w:val="1"/>
          <w:numId w:val="42"/>
        </w:numPr>
        <w:spacing w:line="240" w:lineRule="auto"/>
      </w:pPr>
      <w:r>
        <w:rPr>
          <w:sz w:val="22"/>
        </w:rPr>
        <w:t>Optimization of the coverage</w:t>
      </w:r>
    </w:p>
    <w:p w:rsidR="001107F1" w:rsidRDefault="001107F1" w:rsidP="00457129">
      <w:pPr>
        <w:pStyle w:val="Bullet2"/>
      </w:pPr>
      <w:r>
        <w:t>Environmental conditions – Weather elements</w:t>
      </w:r>
    </w:p>
    <w:p w:rsidR="001107F1" w:rsidRDefault="001107F1" w:rsidP="00F05860">
      <w:pPr>
        <w:numPr>
          <w:ilvl w:val="1"/>
          <w:numId w:val="42"/>
        </w:numPr>
        <w:spacing w:line="240" w:lineRule="auto"/>
      </w:pPr>
      <w:r>
        <w:rPr>
          <w:sz w:val="22"/>
        </w:rPr>
        <w:t>Electronic devices must be adapted from weather conditions : temperature, humidity and wind</w:t>
      </w:r>
    </w:p>
    <w:p w:rsidR="001107F1" w:rsidRDefault="001107F1" w:rsidP="00F05860">
      <w:pPr>
        <w:numPr>
          <w:ilvl w:val="1"/>
          <w:numId w:val="42"/>
        </w:numPr>
        <w:spacing w:line="240" w:lineRule="auto"/>
      </w:pPr>
      <w:r>
        <w:rPr>
          <w:sz w:val="22"/>
        </w:rPr>
        <w:t>wind load on antennas</w:t>
      </w:r>
    </w:p>
    <w:p w:rsidR="001107F1" w:rsidRDefault="001107F1" w:rsidP="00F05860">
      <w:pPr>
        <w:numPr>
          <w:ilvl w:val="1"/>
          <w:numId w:val="42"/>
        </w:numPr>
        <w:spacing w:line="240" w:lineRule="auto"/>
      </w:pPr>
      <w:r>
        <w:rPr>
          <w:sz w:val="22"/>
        </w:rPr>
        <w:t>lightning protection</w:t>
      </w:r>
    </w:p>
    <w:p w:rsidR="001107F1" w:rsidRDefault="001107F1" w:rsidP="00F05860">
      <w:pPr>
        <w:numPr>
          <w:ilvl w:val="1"/>
          <w:numId w:val="42"/>
        </w:numPr>
        <w:spacing w:line="240" w:lineRule="auto"/>
      </w:pPr>
      <w:r>
        <w:rPr>
          <w:sz w:val="22"/>
        </w:rPr>
        <w:t>maintenance access</w:t>
      </w:r>
    </w:p>
    <w:p w:rsidR="001107F1" w:rsidRDefault="001107F1" w:rsidP="00F05860">
      <w:pPr>
        <w:numPr>
          <w:ilvl w:val="1"/>
          <w:numId w:val="42"/>
        </w:numPr>
        <w:spacing w:line="240" w:lineRule="auto"/>
      </w:pPr>
      <w:r>
        <w:rPr>
          <w:sz w:val="22"/>
        </w:rPr>
        <w:t>Build-up of ice should also be a consideration</w:t>
      </w:r>
    </w:p>
    <w:p w:rsidR="001107F1" w:rsidRDefault="001107F1" w:rsidP="00457129">
      <w:pPr>
        <w:pStyle w:val="Bullet2"/>
      </w:pPr>
      <w:r>
        <w:t>Interference</w:t>
      </w:r>
    </w:p>
    <w:p w:rsidR="001107F1" w:rsidRDefault="001107F1" w:rsidP="00F05860">
      <w:pPr>
        <w:numPr>
          <w:ilvl w:val="1"/>
          <w:numId w:val="42"/>
        </w:numPr>
        <w:spacing w:line="240" w:lineRule="auto"/>
      </w:pPr>
      <w:r>
        <w:rPr>
          <w:sz w:val="22"/>
        </w:rPr>
        <w:lastRenderedPageBreak/>
        <w:t>Healthy requirements</w:t>
      </w:r>
    </w:p>
    <w:p w:rsidR="001107F1" w:rsidRDefault="001107F1" w:rsidP="00F05860">
      <w:pPr>
        <w:numPr>
          <w:ilvl w:val="1"/>
          <w:numId w:val="42"/>
        </w:numPr>
        <w:spacing w:line="240" w:lineRule="auto"/>
      </w:pPr>
      <w:r>
        <w:rPr>
          <w:sz w:val="22"/>
        </w:rPr>
        <w:t>Frequency spectrum must be agreed with the national radio licensing authority</w:t>
      </w:r>
    </w:p>
    <w:p w:rsidR="001107F1" w:rsidRDefault="001107F1" w:rsidP="00F05860">
      <w:pPr>
        <w:numPr>
          <w:ilvl w:val="1"/>
          <w:numId w:val="42"/>
        </w:numPr>
        <w:spacing w:line="240" w:lineRule="auto"/>
      </w:pPr>
      <w:r>
        <w:rPr>
          <w:sz w:val="22"/>
        </w:rPr>
        <w:t xml:space="preserve">Equipment should be installed in accordance with </w:t>
      </w:r>
      <w:proofErr w:type="spellStart"/>
      <w:r>
        <w:rPr>
          <w:sz w:val="22"/>
        </w:rPr>
        <w:t>manufactorer's</w:t>
      </w:r>
      <w:proofErr w:type="spellEnd"/>
      <w:r>
        <w:rPr>
          <w:sz w:val="22"/>
        </w:rPr>
        <w:t xml:space="preserve"> instruction and monitored</w:t>
      </w:r>
    </w:p>
    <w:p w:rsidR="001107F1" w:rsidRDefault="001107F1" w:rsidP="00457129">
      <w:pPr>
        <w:pStyle w:val="Bullet2"/>
      </w:pPr>
      <w:r>
        <w:t>Interfacing / Network</w:t>
      </w:r>
    </w:p>
    <w:p w:rsidR="001107F1" w:rsidRDefault="001107F1" w:rsidP="00F05860">
      <w:pPr>
        <w:numPr>
          <w:ilvl w:val="1"/>
          <w:numId w:val="42"/>
        </w:numPr>
        <w:spacing w:line="240" w:lineRule="auto"/>
      </w:pPr>
      <w:r>
        <w:rPr>
          <w:sz w:val="22"/>
        </w:rPr>
        <w:t xml:space="preserve">Compatibility of </w:t>
      </w:r>
      <w:proofErr w:type="spellStart"/>
      <w:r>
        <w:rPr>
          <w:sz w:val="22"/>
        </w:rPr>
        <w:t>equipments</w:t>
      </w:r>
      <w:proofErr w:type="spellEnd"/>
      <w:r>
        <w:rPr>
          <w:sz w:val="22"/>
        </w:rPr>
        <w:t xml:space="preserve"> with systems</w:t>
      </w:r>
    </w:p>
    <w:p w:rsidR="001107F1" w:rsidRDefault="001107F1" w:rsidP="00457129">
      <w:pPr>
        <w:pStyle w:val="Bullet2"/>
      </w:pPr>
      <w:r>
        <w:t>Development and innovations</w:t>
      </w:r>
    </w:p>
    <w:p w:rsidR="001107F1" w:rsidRDefault="001107F1" w:rsidP="00F05860">
      <w:pPr>
        <w:numPr>
          <w:ilvl w:val="1"/>
          <w:numId w:val="42"/>
        </w:numPr>
        <w:spacing w:line="240" w:lineRule="auto"/>
      </w:pPr>
      <w:r>
        <w:rPr>
          <w:sz w:val="22"/>
        </w:rPr>
        <w:t>Network card should be implemented in transmitters</w:t>
      </w:r>
    </w:p>
    <w:p w:rsidR="001107F1" w:rsidRDefault="001107F1" w:rsidP="00457129">
      <w:pPr>
        <w:pStyle w:val="Bullet2"/>
      </w:pPr>
      <w:r>
        <w:t>Back-up radio equipment</w:t>
      </w:r>
    </w:p>
    <w:p w:rsidR="001107F1" w:rsidRDefault="001107F1" w:rsidP="00F05860">
      <w:pPr>
        <w:numPr>
          <w:ilvl w:val="1"/>
          <w:numId w:val="42"/>
        </w:numPr>
        <w:spacing w:line="240" w:lineRule="auto"/>
      </w:pPr>
      <w:r>
        <w:rPr>
          <w:sz w:val="22"/>
        </w:rPr>
        <w:t>Radio equipment should be duplicated : availability assessment</w:t>
      </w:r>
    </w:p>
    <w:p w:rsidR="001107F1" w:rsidRDefault="001107F1" w:rsidP="00457129">
      <w:pPr>
        <w:pStyle w:val="Bullet2"/>
      </w:pPr>
      <w:r>
        <w:t>Shore stations</w:t>
      </w:r>
    </w:p>
    <w:p w:rsidR="001107F1" w:rsidRDefault="001107F1" w:rsidP="00F05860">
      <w:pPr>
        <w:numPr>
          <w:ilvl w:val="1"/>
          <w:numId w:val="42"/>
        </w:numPr>
        <w:spacing w:line="240" w:lineRule="auto"/>
      </w:pPr>
      <w:r>
        <w:rPr>
          <w:sz w:val="22"/>
        </w:rPr>
        <w:t>Power must be checked on antenna</w:t>
      </w:r>
    </w:p>
    <w:p w:rsidR="001107F1" w:rsidRDefault="001107F1" w:rsidP="00457129">
      <w:pPr>
        <w:pStyle w:val="Bullet2"/>
      </w:pPr>
      <w:r>
        <w:t>Antenna:</w:t>
      </w:r>
    </w:p>
    <w:p w:rsidR="001107F1" w:rsidRDefault="001107F1" w:rsidP="00F05860">
      <w:pPr>
        <w:numPr>
          <w:ilvl w:val="1"/>
          <w:numId w:val="42"/>
        </w:numPr>
        <w:spacing w:line="240" w:lineRule="auto"/>
      </w:pPr>
      <w:r>
        <w:rPr>
          <w:sz w:val="22"/>
        </w:rPr>
        <w:t>The resistance of the tower must be taken in consideration in the choice of antenna (wind conditions, weight)</w:t>
      </w:r>
    </w:p>
    <w:p w:rsidR="001107F1" w:rsidRDefault="001107F1" w:rsidP="00F05860">
      <w:pPr>
        <w:numPr>
          <w:ilvl w:val="1"/>
          <w:numId w:val="42"/>
        </w:numPr>
        <w:spacing w:line="240" w:lineRule="auto"/>
      </w:pPr>
      <w:r>
        <w:rPr>
          <w:sz w:val="22"/>
        </w:rPr>
        <w:t>orientation of antenna</w:t>
      </w:r>
    </w:p>
    <w:p w:rsidR="001107F1" w:rsidRDefault="001107F1" w:rsidP="00F05860">
      <w:pPr>
        <w:numPr>
          <w:ilvl w:val="1"/>
          <w:numId w:val="42"/>
        </w:numPr>
        <w:spacing w:line="240" w:lineRule="auto"/>
      </w:pPr>
      <w:r>
        <w:rPr>
          <w:sz w:val="22"/>
        </w:rPr>
        <w:t>Antenna directivity diagram</w:t>
      </w:r>
    </w:p>
    <w:p w:rsidR="001107F1" w:rsidRDefault="001107F1" w:rsidP="00457129">
      <w:pPr>
        <w:pStyle w:val="Bullet2"/>
      </w:pPr>
      <w:r>
        <w:t>Rack</w:t>
      </w:r>
    </w:p>
    <w:p w:rsidR="001107F1" w:rsidRDefault="001107F1" w:rsidP="001107F1">
      <w:pPr>
        <w:spacing w:line="240" w:lineRule="auto"/>
        <w:rPr>
          <w:rFonts w:ascii="ArialMT" w:eastAsia="ArialMT" w:hAnsi="ArialMT" w:cs="ArialMT"/>
          <w:sz w:val="22"/>
        </w:rPr>
      </w:pPr>
    </w:p>
    <w:p w:rsidR="001107F1" w:rsidRDefault="001107F1" w:rsidP="00A52A41">
      <w:pPr>
        <w:pStyle w:val="Heading2"/>
      </w:pPr>
      <w:bookmarkStart w:id="274" w:name="_Toc494372228"/>
      <w:r>
        <w:t>Verification items</w:t>
      </w:r>
      <w:bookmarkEnd w:id="274"/>
    </w:p>
    <w:p w:rsidR="001107F1" w:rsidRDefault="001107F1" w:rsidP="001107F1">
      <w:pPr>
        <w:spacing w:line="240" w:lineRule="auto"/>
        <w:rPr>
          <w:sz w:val="22"/>
        </w:rPr>
      </w:pPr>
    </w:p>
    <w:p w:rsidR="001107F1" w:rsidRDefault="001107F1" w:rsidP="00457129">
      <w:pPr>
        <w:pStyle w:val="Bullet2"/>
      </w:pPr>
      <w:r>
        <w:t>Power supply</w:t>
      </w:r>
    </w:p>
    <w:p w:rsidR="001107F1" w:rsidRDefault="001107F1" w:rsidP="00F05860">
      <w:pPr>
        <w:numPr>
          <w:ilvl w:val="1"/>
          <w:numId w:val="43"/>
        </w:numPr>
        <w:spacing w:line="240" w:lineRule="auto"/>
      </w:pPr>
      <w:r>
        <w:rPr>
          <w:sz w:val="22"/>
        </w:rPr>
        <w:t>Power supply test sheet issued by the equipment manufacturer</w:t>
      </w:r>
    </w:p>
    <w:p w:rsidR="001107F1" w:rsidRDefault="001107F1" w:rsidP="00F05860">
      <w:pPr>
        <w:numPr>
          <w:ilvl w:val="1"/>
          <w:numId w:val="43"/>
        </w:numPr>
        <w:spacing w:line="240" w:lineRule="auto"/>
      </w:pPr>
      <w:r>
        <w:rPr>
          <w:sz w:val="22"/>
        </w:rPr>
        <w:t xml:space="preserve">Power supply compliance certificate issued by the AIS </w:t>
      </w:r>
      <w:proofErr w:type="gramStart"/>
      <w:r>
        <w:rPr>
          <w:sz w:val="22"/>
        </w:rPr>
        <w:t>manufacturer  including</w:t>
      </w:r>
      <w:proofErr w:type="gramEnd"/>
      <w:r>
        <w:rPr>
          <w:sz w:val="22"/>
        </w:rPr>
        <w:t xml:space="preserve"> local standard.</w:t>
      </w:r>
    </w:p>
    <w:p w:rsidR="001107F1" w:rsidRDefault="001107F1" w:rsidP="00457129">
      <w:pPr>
        <w:pStyle w:val="Bullet2"/>
      </w:pPr>
      <w:r>
        <w:t>Site location</w:t>
      </w:r>
    </w:p>
    <w:p w:rsidR="001107F1" w:rsidRDefault="001107F1" w:rsidP="00F05860">
      <w:pPr>
        <w:numPr>
          <w:ilvl w:val="1"/>
          <w:numId w:val="43"/>
        </w:numPr>
        <w:spacing w:line="240" w:lineRule="auto"/>
      </w:pPr>
      <w:r>
        <w:rPr>
          <w:sz w:val="22"/>
        </w:rPr>
        <w:t>Avoid channel saturation by subdividing the VTS area</w:t>
      </w:r>
    </w:p>
    <w:p w:rsidR="001107F1" w:rsidRDefault="001107F1" w:rsidP="00F05860">
      <w:pPr>
        <w:numPr>
          <w:ilvl w:val="1"/>
          <w:numId w:val="43"/>
        </w:numPr>
        <w:spacing w:line="240" w:lineRule="auto"/>
      </w:pPr>
      <w:r>
        <w:rPr>
          <w:sz w:val="22"/>
        </w:rPr>
        <w:t>Evaluate the impacts on human beings.</w:t>
      </w:r>
    </w:p>
    <w:p w:rsidR="001107F1" w:rsidRDefault="001107F1" w:rsidP="00457129">
      <w:pPr>
        <w:pStyle w:val="Bullet2"/>
      </w:pPr>
      <w:r>
        <w:t>Interference</w:t>
      </w:r>
    </w:p>
    <w:p w:rsidR="001107F1" w:rsidRDefault="001107F1" w:rsidP="00F05860">
      <w:pPr>
        <w:numPr>
          <w:ilvl w:val="1"/>
          <w:numId w:val="43"/>
        </w:numPr>
        <w:spacing w:line="240" w:lineRule="auto"/>
      </w:pPr>
      <w:r>
        <w:rPr>
          <w:sz w:val="22"/>
        </w:rPr>
        <w:t>Certificate…</w:t>
      </w:r>
    </w:p>
    <w:p w:rsidR="001107F1" w:rsidRDefault="001107F1" w:rsidP="00F05860">
      <w:pPr>
        <w:numPr>
          <w:ilvl w:val="1"/>
          <w:numId w:val="43"/>
        </w:numPr>
        <w:spacing w:line="240" w:lineRule="auto"/>
      </w:pPr>
      <w:r>
        <w:rPr>
          <w:sz w:val="22"/>
        </w:rPr>
        <w:t xml:space="preserve">Check if there is no </w:t>
      </w:r>
      <w:proofErr w:type="spellStart"/>
      <w:r>
        <w:rPr>
          <w:sz w:val="22"/>
        </w:rPr>
        <w:t>neighboorhood</w:t>
      </w:r>
      <w:proofErr w:type="spellEnd"/>
      <w:r>
        <w:rPr>
          <w:sz w:val="22"/>
        </w:rPr>
        <w:t xml:space="preserve"> station that can interfere the signal</w:t>
      </w:r>
    </w:p>
    <w:p w:rsidR="001107F1" w:rsidRDefault="001107F1" w:rsidP="00457129">
      <w:pPr>
        <w:pStyle w:val="Bullet2"/>
      </w:pPr>
      <w:r>
        <w:t>Interfacing / Network</w:t>
      </w:r>
    </w:p>
    <w:p w:rsidR="001107F1" w:rsidRDefault="001107F1" w:rsidP="00F05860">
      <w:pPr>
        <w:numPr>
          <w:ilvl w:val="1"/>
          <w:numId w:val="43"/>
        </w:numPr>
        <w:spacing w:line="240" w:lineRule="auto"/>
      </w:pPr>
      <w:r>
        <w:rPr>
          <w:sz w:val="22"/>
        </w:rPr>
        <w:t>Check the possibility of linking the equipment to the VTS authority network</w:t>
      </w:r>
    </w:p>
    <w:p w:rsidR="001107F1" w:rsidRDefault="001107F1" w:rsidP="00457129">
      <w:pPr>
        <w:pStyle w:val="Bullet2"/>
      </w:pPr>
      <w:r>
        <w:t>Shore stations / Radio signal</w:t>
      </w:r>
    </w:p>
    <w:p w:rsidR="001107F1" w:rsidRDefault="001107F1" w:rsidP="00F05860">
      <w:pPr>
        <w:numPr>
          <w:ilvl w:val="1"/>
          <w:numId w:val="43"/>
        </w:numPr>
        <w:spacing w:line="240" w:lineRule="auto"/>
      </w:pPr>
      <w:r>
        <w:rPr>
          <w:sz w:val="22"/>
        </w:rPr>
        <w:t xml:space="preserve">Check the Frequency </w:t>
      </w:r>
      <w:proofErr w:type="gramStart"/>
      <w:r>
        <w:rPr>
          <w:sz w:val="22"/>
        </w:rPr>
        <w:t>band :</w:t>
      </w:r>
      <w:proofErr w:type="gramEnd"/>
      <w:r>
        <w:rPr>
          <w:sz w:val="22"/>
        </w:rPr>
        <w:t xml:space="preserve"> VHF, MHF…</w:t>
      </w:r>
    </w:p>
    <w:p w:rsidR="001107F1" w:rsidRDefault="001107F1" w:rsidP="001107F1">
      <w:pPr>
        <w:spacing w:line="240" w:lineRule="auto"/>
        <w:rPr>
          <w:rFonts w:ascii="ArialMT" w:eastAsia="ArialMT" w:hAnsi="ArialMT" w:cs="ArialMT"/>
          <w:sz w:val="22"/>
          <w:lang w:val="en-US"/>
        </w:rPr>
      </w:pPr>
    </w:p>
    <w:p w:rsidR="001107F1" w:rsidRDefault="001107F1" w:rsidP="00A52A41">
      <w:pPr>
        <w:pStyle w:val="Heading2"/>
      </w:pPr>
      <w:bookmarkStart w:id="275" w:name="_Toc494372229"/>
      <w:r>
        <w:t>Validation items</w:t>
      </w:r>
      <w:bookmarkEnd w:id="275"/>
    </w:p>
    <w:p w:rsidR="001107F1" w:rsidRDefault="001107F1" w:rsidP="001107F1">
      <w:pPr>
        <w:spacing w:line="240" w:lineRule="auto"/>
        <w:rPr>
          <w:sz w:val="22"/>
        </w:rPr>
      </w:pPr>
    </w:p>
    <w:p w:rsidR="001107F1" w:rsidRDefault="001107F1" w:rsidP="001107F1">
      <w:pPr>
        <w:spacing w:line="240" w:lineRule="auto"/>
        <w:rPr>
          <w:sz w:val="22"/>
        </w:rPr>
      </w:pPr>
    </w:p>
    <w:p w:rsidR="001107F1" w:rsidRDefault="001107F1" w:rsidP="00457129">
      <w:pPr>
        <w:pStyle w:val="Bullet2"/>
      </w:pPr>
      <w:r>
        <w:t xml:space="preserve">Power supply must be available as long as possible : need alternative solutions as </w:t>
      </w:r>
      <w:proofErr w:type="spellStart"/>
      <w:r>
        <w:t>as</w:t>
      </w:r>
      <w:proofErr w:type="spellEnd"/>
      <w:r>
        <w:t xml:space="preserve"> batteries</w:t>
      </w:r>
    </w:p>
    <w:p w:rsidR="001107F1" w:rsidRDefault="001107F1" w:rsidP="00F05860">
      <w:pPr>
        <w:numPr>
          <w:ilvl w:val="1"/>
          <w:numId w:val="44"/>
        </w:numPr>
        <w:spacing w:line="240" w:lineRule="auto"/>
      </w:pPr>
      <w:r>
        <w:rPr>
          <w:sz w:val="22"/>
        </w:rPr>
        <w:t>Check the electrical wiring</w:t>
      </w:r>
    </w:p>
    <w:p w:rsidR="001107F1" w:rsidRDefault="001107F1" w:rsidP="00F05860">
      <w:pPr>
        <w:numPr>
          <w:ilvl w:val="1"/>
          <w:numId w:val="44"/>
        </w:numPr>
        <w:spacing w:line="240" w:lineRule="auto"/>
      </w:pPr>
      <w:r>
        <w:rPr>
          <w:sz w:val="22"/>
        </w:rPr>
        <w:t>Check the voltage of each power supply in respect of local standards</w:t>
      </w:r>
    </w:p>
    <w:p w:rsidR="001107F1" w:rsidRDefault="001107F1" w:rsidP="00F05860">
      <w:pPr>
        <w:numPr>
          <w:ilvl w:val="1"/>
          <w:numId w:val="44"/>
        </w:numPr>
        <w:spacing w:line="240" w:lineRule="auto"/>
      </w:pPr>
      <w:r>
        <w:rPr>
          <w:sz w:val="22"/>
        </w:rPr>
        <w:t>Check the activation time of spare power supply if main power is interrupted</w:t>
      </w:r>
    </w:p>
    <w:p w:rsidR="001107F1" w:rsidRDefault="001107F1" w:rsidP="00457129">
      <w:pPr>
        <w:pStyle w:val="Bullet2"/>
      </w:pPr>
      <w:r>
        <w:lastRenderedPageBreak/>
        <w:t>Environmental conditions – Weather elements - Electronic devices must be adapted from weather conditions</w:t>
      </w:r>
    </w:p>
    <w:p w:rsidR="001107F1" w:rsidRDefault="001107F1" w:rsidP="00F05860">
      <w:pPr>
        <w:numPr>
          <w:ilvl w:val="1"/>
          <w:numId w:val="44"/>
        </w:numPr>
        <w:spacing w:line="240" w:lineRule="auto"/>
      </w:pPr>
      <w:r>
        <w:rPr>
          <w:sz w:val="22"/>
        </w:rPr>
        <w:t>temperature, humidity and wind must be checked on site</w:t>
      </w:r>
    </w:p>
    <w:p w:rsidR="001107F1" w:rsidRDefault="001107F1" w:rsidP="00457129">
      <w:pPr>
        <w:pStyle w:val="Bullet2"/>
      </w:pPr>
      <w:r>
        <w:t>Shore stations / Radio signal</w:t>
      </w:r>
    </w:p>
    <w:p w:rsidR="001107F1" w:rsidRDefault="001107F1" w:rsidP="00F05860">
      <w:pPr>
        <w:numPr>
          <w:ilvl w:val="1"/>
          <w:numId w:val="44"/>
        </w:numPr>
        <w:spacing w:line="240" w:lineRule="auto"/>
      </w:pPr>
      <w:r>
        <w:rPr>
          <w:sz w:val="22"/>
        </w:rPr>
        <w:t>Measurements</w:t>
      </w:r>
    </w:p>
    <w:p w:rsidR="001107F1" w:rsidRDefault="001107F1" w:rsidP="00F05860">
      <w:pPr>
        <w:numPr>
          <w:ilvl w:val="2"/>
          <w:numId w:val="44"/>
        </w:numPr>
        <w:spacing w:line="240" w:lineRule="auto"/>
      </w:pPr>
      <w:proofErr w:type="spellStart"/>
      <w:r>
        <w:rPr>
          <w:sz w:val="22"/>
        </w:rPr>
        <w:t>Tx</w:t>
      </w:r>
      <w:proofErr w:type="spellEnd"/>
      <w:r>
        <w:rPr>
          <w:sz w:val="22"/>
        </w:rPr>
        <w:t xml:space="preserve"> frequency</w:t>
      </w:r>
    </w:p>
    <w:p w:rsidR="001107F1" w:rsidRDefault="001107F1" w:rsidP="00F05860">
      <w:pPr>
        <w:numPr>
          <w:ilvl w:val="2"/>
          <w:numId w:val="44"/>
        </w:numPr>
        <w:spacing w:line="240" w:lineRule="auto"/>
      </w:pPr>
      <w:r>
        <w:rPr>
          <w:sz w:val="22"/>
        </w:rPr>
        <w:t>Rx frequency</w:t>
      </w:r>
    </w:p>
    <w:p w:rsidR="001107F1" w:rsidRDefault="001107F1" w:rsidP="00F05860">
      <w:pPr>
        <w:numPr>
          <w:ilvl w:val="2"/>
          <w:numId w:val="44"/>
        </w:numPr>
        <w:spacing w:line="240" w:lineRule="auto"/>
      </w:pPr>
      <w:r>
        <w:rPr>
          <w:sz w:val="22"/>
        </w:rPr>
        <w:t>Transmitters – ratio directed power / reflected power</w:t>
      </w:r>
    </w:p>
    <w:p w:rsidR="001107F1" w:rsidRDefault="001107F1" w:rsidP="00F05860">
      <w:pPr>
        <w:numPr>
          <w:ilvl w:val="2"/>
          <w:numId w:val="44"/>
        </w:numPr>
        <w:spacing w:line="240" w:lineRule="auto"/>
      </w:pPr>
      <w:r>
        <w:rPr>
          <w:sz w:val="22"/>
        </w:rPr>
        <w:t>Transmitters – Demodulation</w:t>
      </w:r>
    </w:p>
    <w:p w:rsidR="001107F1" w:rsidRDefault="001107F1" w:rsidP="00F05860">
      <w:pPr>
        <w:numPr>
          <w:ilvl w:val="2"/>
          <w:numId w:val="44"/>
        </w:numPr>
        <w:spacing w:line="240" w:lineRule="auto"/>
      </w:pPr>
      <w:r>
        <w:rPr>
          <w:sz w:val="22"/>
        </w:rPr>
        <w:t xml:space="preserve">Transmitters – </w:t>
      </w:r>
      <w:proofErr w:type="spellStart"/>
      <w:r>
        <w:rPr>
          <w:sz w:val="22"/>
        </w:rPr>
        <w:t>Distorsion</w:t>
      </w:r>
      <w:proofErr w:type="spellEnd"/>
    </w:p>
    <w:p w:rsidR="001107F1" w:rsidRDefault="001107F1" w:rsidP="00F05860">
      <w:pPr>
        <w:numPr>
          <w:ilvl w:val="2"/>
          <w:numId w:val="44"/>
        </w:numPr>
        <w:spacing w:line="240" w:lineRule="auto"/>
      </w:pPr>
      <w:r>
        <w:rPr>
          <w:sz w:val="22"/>
        </w:rPr>
        <w:t>Receivers – Sensitivity for squelch on</w:t>
      </w:r>
    </w:p>
    <w:p w:rsidR="001107F1" w:rsidRDefault="001107F1" w:rsidP="00F05860">
      <w:pPr>
        <w:numPr>
          <w:ilvl w:val="2"/>
          <w:numId w:val="44"/>
        </w:numPr>
        <w:spacing w:line="240" w:lineRule="auto"/>
      </w:pPr>
      <w:r>
        <w:rPr>
          <w:sz w:val="22"/>
        </w:rPr>
        <w:t>Receivers – Sensitivity for squelch off</w:t>
      </w:r>
    </w:p>
    <w:p w:rsidR="001107F1" w:rsidRDefault="001107F1" w:rsidP="00F05860">
      <w:pPr>
        <w:numPr>
          <w:ilvl w:val="2"/>
          <w:numId w:val="44"/>
        </w:numPr>
        <w:spacing w:line="240" w:lineRule="auto"/>
      </w:pPr>
      <w:r>
        <w:rPr>
          <w:sz w:val="22"/>
        </w:rPr>
        <w:t>Receiver – Scope 50 % full scale</w:t>
      </w:r>
    </w:p>
    <w:p w:rsidR="001107F1" w:rsidRDefault="001107F1" w:rsidP="00F05860">
      <w:pPr>
        <w:numPr>
          <w:ilvl w:val="2"/>
          <w:numId w:val="44"/>
        </w:numPr>
        <w:spacing w:line="240" w:lineRule="auto"/>
      </w:pPr>
      <w:r>
        <w:rPr>
          <w:sz w:val="22"/>
        </w:rPr>
        <w:t>Receiver – Listening on receiver loud speaker</w:t>
      </w:r>
    </w:p>
    <w:p w:rsidR="001107F1" w:rsidRDefault="001107F1" w:rsidP="00457129">
      <w:pPr>
        <w:pStyle w:val="Bullet2"/>
      </w:pPr>
      <w:r>
        <w:t>Antenna</w:t>
      </w:r>
    </w:p>
    <w:p w:rsidR="001107F1" w:rsidRDefault="001107F1" w:rsidP="00F05860">
      <w:pPr>
        <w:numPr>
          <w:ilvl w:val="1"/>
          <w:numId w:val="44"/>
        </w:numPr>
        <w:spacing w:line="240" w:lineRule="auto"/>
      </w:pPr>
      <w:r>
        <w:rPr>
          <w:sz w:val="22"/>
        </w:rPr>
        <w:t>Adaptation measurement for each antenna</w:t>
      </w:r>
    </w:p>
    <w:p w:rsidR="001107F1" w:rsidRDefault="001107F1" w:rsidP="00457129">
      <w:pPr>
        <w:pStyle w:val="Bullet2"/>
      </w:pPr>
      <w:r>
        <w:t>Interference: Frequency spectrum must be agreed with the national radio licensing authority</w:t>
      </w:r>
    </w:p>
    <w:p w:rsidR="001107F1" w:rsidRDefault="001107F1" w:rsidP="00F05860">
      <w:pPr>
        <w:numPr>
          <w:ilvl w:val="1"/>
          <w:numId w:val="44"/>
        </w:numPr>
        <w:spacing w:line="240" w:lineRule="auto"/>
      </w:pPr>
      <w:r>
        <w:rPr>
          <w:sz w:val="22"/>
        </w:rPr>
        <w:t>Study by the radio authority to validate the agreement</w:t>
      </w:r>
    </w:p>
    <w:p w:rsidR="001107F1" w:rsidRDefault="001107F1" w:rsidP="00F05860">
      <w:pPr>
        <w:numPr>
          <w:ilvl w:val="1"/>
          <w:numId w:val="44"/>
        </w:numPr>
        <w:spacing w:line="240" w:lineRule="auto"/>
      </w:pPr>
      <w:r>
        <w:rPr>
          <w:sz w:val="22"/>
        </w:rPr>
        <w:t xml:space="preserve">Check the frequency spectrum with tools like spectrum </w:t>
      </w:r>
      <w:proofErr w:type="spellStart"/>
      <w:r>
        <w:rPr>
          <w:sz w:val="22"/>
        </w:rPr>
        <w:t>analyzer</w:t>
      </w:r>
      <w:proofErr w:type="spellEnd"/>
    </w:p>
    <w:p w:rsidR="001107F1" w:rsidRDefault="001107F1" w:rsidP="00457129">
      <w:pPr>
        <w:pStyle w:val="Bullet2"/>
      </w:pPr>
      <w:r>
        <w:t xml:space="preserve">Interference: other tests to measure the </w:t>
      </w:r>
      <w:proofErr w:type="spellStart"/>
      <w:r>
        <w:t>efficience</w:t>
      </w:r>
      <w:proofErr w:type="spellEnd"/>
      <w:r>
        <w:t xml:space="preserve"> of the signal</w:t>
      </w:r>
    </w:p>
    <w:p w:rsidR="001107F1" w:rsidRDefault="001107F1" w:rsidP="00F05860">
      <w:pPr>
        <w:numPr>
          <w:ilvl w:val="1"/>
          <w:numId w:val="44"/>
        </w:numPr>
        <w:spacing w:line="240" w:lineRule="auto"/>
      </w:pPr>
      <w:r>
        <w:rPr>
          <w:sz w:val="22"/>
        </w:rPr>
        <w:t>Decoupling measurements between antennas</w:t>
      </w:r>
    </w:p>
    <w:p w:rsidR="001107F1" w:rsidRDefault="001107F1" w:rsidP="00F05860">
      <w:pPr>
        <w:numPr>
          <w:ilvl w:val="1"/>
          <w:numId w:val="44"/>
        </w:numPr>
        <w:spacing w:line="240" w:lineRule="auto"/>
      </w:pPr>
      <w:r>
        <w:rPr>
          <w:sz w:val="22"/>
        </w:rPr>
        <w:t>Harmonics measurements</w:t>
      </w:r>
    </w:p>
    <w:p w:rsidR="001107F1" w:rsidRDefault="001107F1" w:rsidP="00457129">
      <w:pPr>
        <w:pStyle w:val="Bullet2"/>
      </w:pPr>
      <w:r>
        <w:t>Development and innovations</w:t>
      </w:r>
    </w:p>
    <w:p w:rsidR="001107F1" w:rsidRDefault="001107F1" w:rsidP="00F05860">
      <w:pPr>
        <w:numPr>
          <w:ilvl w:val="1"/>
          <w:numId w:val="44"/>
        </w:numPr>
        <w:spacing w:line="240" w:lineRule="auto"/>
      </w:pPr>
      <w:proofErr w:type="spellStart"/>
      <w:r>
        <w:rPr>
          <w:sz w:val="22"/>
        </w:rPr>
        <w:t>voip</w:t>
      </w:r>
      <w:proofErr w:type="spellEnd"/>
      <w:r>
        <w:rPr>
          <w:sz w:val="22"/>
        </w:rPr>
        <w:t>: test:</w:t>
      </w:r>
    </w:p>
    <w:p w:rsidR="001107F1" w:rsidRDefault="001107F1" w:rsidP="00F05860">
      <w:pPr>
        <w:numPr>
          <w:ilvl w:val="2"/>
          <w:numId w:val="44"/>
        </w:numPr>
        <w:spacing w:line="240" w:lineRule="auto"/>
      </w:pPr>
      <w:r>
        <w:rPr>
          <w:sz w:val="22"/>
        </w:rPr>
        <w:t>Latency</w:t>
      </w:r>
    </w:p>
    <w:p w:rsidR="001107F1" w:rsidRDefault="001107F1" w:rsidP="00F05860">
      <w:pPr>
        <w:numPr>
          <w:ilvl w:val="2"/>
          <w:numId w:val="44"/>
        </w:numPr>
        <w:spacing w:line="240" w:lineRule="auto"/>
      </w:pPr>
      <w:r>
        <w:rPr>
          <w:sz w:val="22"/>
        </w:rPr>
        <w:t>Jitter</w:t>
      </w:r>
    </w:p>
    <w:p w:rsidR="001107F1" w:rsidRDefault="001107F1" w:rsidP="00F05860">
      <w:pPr>
        <w:numPr>
          <w:ilvl w:val="2"/>
          <w:numId w:val="44"/>
        </w:numPr>
        <w:spacing w:line="240" w:lineRule="auto"/>
      </w:pPr>
      <w:r>
        <w:rPr>
          <w:sz w:val="22"/>
        </w:rPr>
        <w:t xml:space="preserve">Quality of Service </w:t>
      </w:r>
      <w:proofErr w:type="spellStart"/>
      <w:r>
        <w:rPr>
          <w:sz w:val="22"/>
        </w:rPr>
        <w:t>QoS</w:t>
      </w:r>
      <w:proofErr w:type="spellEnd"/>
    </w:p>
    <w:p w:rsidR="001107F1" w:rsidRDefault="001107F1" w:rsidP="00457129">
      <w:pPr>
        <w:pStyle w:val="Bullet2"/>
      </w:pPr>
      <w:r>
        <w:t>Rack</w:t>
      </w:r>
    </w:p>
    <w:p w:rsidR="001107F1" w:rsidRDefault="001107F1" w:rsidP="00F05860">
      <w:pPr>
        <w:numPr>
          <w:ilvl w:val="1"/>
          <w:numId w:val="44"/>
        </w:numPr>
        <w:spacing w:line="240" w:lineRule="auto"/>
      </w:pPr>
      <w:r>
        <w:rPr>
          <w:sz w:val="22"/>
        </w:rPr>
        <w:t>Racks must be located in protected housing where tests must be done:</w:t>
      </w:r>
    </w:p>
    <w:p w:rsidR="001107F1" w:rsidRDefault="001107F1" w:rsidP="00F05860">
      <w:pPr>
        <w:numPr>
          <w:ilvl w:val="2"/>
          <w:numId w:val="44"/>
        </w:numPr>
        <w:spacing w:line="240" w:lineRule="auto"/>
      </w:pPr>
      <w:r>
        <w:rPr>
          <w:sz w:val="22"/>
        </w:rPr>
        <w:t>Power supply</w:t>
      </w:r>
    </w:p>
    <w:p w:rsidR="001107F1" w:rsidRDefault="001107F1" w:rsidP="00F05860">
      <w:pPr>
        <w:numPr>
          <w:ilvl w:val="2"/>
          <w:numId w:val="44"/>
        </w:numPr>
        <w:spacing w:line="240" w:lineRule="auto"/>
      </w:pPr>
      <w:proofErr w:type="spellStart"/>
      <w:r>
        <w:rPr>
          <w:sz w:val="22"/>
        </w:rPr>
        <w:t>Ambiant</w:t>
      </w:r>
      <w:proofErr w:type="spellEnd"/>
      <w:r>
        <w:rPr>
          <w:sz w:val="22"/>
        </w:rPr>
        <w:t xml:space="preserve"> temperature</w:t>
      </w:r>
    </w:p>
    <w:p w:rsidR="001107F1" w:rsidRDefault="001107F1" w:rsidP="00F05860">
      <w:pPr>
        <w:numPr>
          <w:ilvl w:val="2"/>
          <w:numId w:val="44"/>
        </w:numPr>
        <w:spacing w:line="240" w:lineRule="auto"/>
      </w:pPr>
      <w:r>
        <w:rPr>
          <w:sz w:val="22"/>
        </w:rPr>
        <w:t>Humidity</w:t>
      </w:r>
    </w:p>
    <w:p w:rsidR="003E5A5C" w:rsidRPr="005B7428" w:rsidRDefault="003E5A5C" w:rsidP="003E5A5C">
      <w:pPr>
        <w:pStyle w:val="Heading1"/>
        <w:rPr>
          <w:rFonts w:eastAsia="ArialMT"/>
        </w:rPr>
      </w:pPr>
      <w:bookmarkStart w:id="276" w:name="_Toc478025930"/>
      <w:bookmarkStart w:id="277" w:name="_Toc478025931"/>
      <w:bookmarkStart w:id="278" w:name="_Toc478025932"/>
      <w:bookmarkStart w:id="279" w:name="_Toc478025933"/>
      <w:bookmarkStart w:id="280" w:name="_Toc478025934"/>
      <w:bookmarkStart w:id="281" w:name="_Toc478025935"/>
      <w:bookmarkStart w:id="282" w:name="_Toc478025936"/>
      <w:bookmarkStart w:id="283" w:name="_Toc478025937"/>
      <w:bookmarkStart w:id="284" w:name="_Toc478025938"/>
      <w:bookmarkStart w:id="285" w:name="_Toc478025939"/>
      <w:bookmarkStart w:id="286" w:name="_Toc478025940"/>
      <w:bookmarkStart w:id="287" w:name="_Toc478025941"/>
      <w:bookmarkStart w:id="288" w:name="_Toc478025942"/>
      <w:bookmarkStart w:id="289" w:name="_Toc478025943"/>
      <w:bookmarkStart w:id="290" w:name="_Toc478025944"/>
      <w:bookmarkStart w:id="291" w:name="_Toc478025945"/>
      <w:bookmarkStart w:id="292" w:name="_Toc478025946"/>
      <w:bookmarkStart w:id="293" w:name="_Toc478025947"/>
      <w:bookmarkStart w:id="294" w:name="_Toc478025948"/>
      <w:bookmarkStart w:id="295" w:name="_Toc478025949"/>
      <w:bookmarkStart w:id="296" w:name="_Toc478025950"/>
      <w:bookmarkStart w:id="297" w:name="_Toc478025951"/>
      <w:bookmarkStart w:id="298" w:name="_Toc478025952"/>
      <w:bookmarkStart w:id="299" w:name="_Toc494372230"/>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5B7428">
        <w:rPr>
          <w:rFonts w:eastAsia="ArialMT"/>
        </w:rPr>
        <w:lastRenderedPageBreak/>
        <w:t>DATA PROCESSING 85</w:t>
      </w:r>
      <w:bookmarkEnd w:id="299"/>
    </w:p>
    <w:p w:rsidR="000E1AA1" w:rsidRPr="00230A43" w:rsidRDefault="000E1AA1" w:rsidP="00A52A41">
      <w:pPr>
        <w:pStyle w:val="Heading2"/>
        <w:rPr>
          <w:lang w:val="en-US"/>
        </w:rPr>
      </w:pPr>
      <w:bookmarkStart w:id="300" w:name="_Toc494372231"/>
      <w:r w:rsidRPr="00230A43">
        <w:rPr>
          <w:lang w:val="en-US"/>
        </w:rPr>
        <w:t>Introduction</w:t>
      </w:r>
      <w:bookmarkEnd w:id="300"/>
    </w:p>
    <w:p w:rsidR="000E1AA1" w:rsidRPr="00D62FDF" w:rsidRDefault="000E1AA1" w:rsidP="000E1AA1">
      <w:pPr>
        <w:autoSpaceDE w:val="0"/>
        <w:autoSpaceDN w:val="0"/>
        <w:adjustRightInd w:val="0"/>
        <w:spacing w:line="276" w:lineRule="auto"/>
        <w:rPr>
          <w:rFonts w:asciiTheme="majorHAnsi" w:hAnsiTheme="majorHAnsi" w:cs="Arial-BoldMT"/>
          <w:b/>
          <w:bCs/>
          <w:sz w:val="22"/>
        </w:rPr>
      </w:pPr>
    </w:p>
    <w:p w:rsidR="000E1AA1" w:rsidRPr="00AA1A20" w:rsidRDefault="000E1AA1" w:rsidP="000E1AA1">
      <w:pPr>
        <w:spacing w:after="120" w:line="276" w:lineRule="auto"/>
        <w:jc w:val="both"/>
        <w:rPr>
          <w:sz w:val="24"/>
          <w:szCs w:val="24"/>
          <w:lang w:val="en-US"/>
        </w:rPr>
      </w:pPr>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p>
    <w:p w:rsidR="000E1AA1" w:rsidRPr="00AA1A20" w:rsidRDefault="000E1AA1" w:rsidP="000E1AA1">
      <w:pPr>
        <w:spacing w:after="120" w:line="276" w:lineRule="auto"/>
        <w:jc w:val="both"/>
        <w:rPr>
          <w:sz w:val="24"/>
          <w:szCs w:val="24"/>
          <w:lang w:val="en-US"/>
        </w:rPr>
      </w:pPr>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p>
    <w:p w:rsidR="000E1AA1" w:rsidRPr="00AA1A20" w:rsidRDefault="000E1AA1" w:rsidP="000E1AA1">
      <w:pPr>
        <w:spacing w:after="120"/>
        <w:jc w:val="both"/>
        <w:rPr>
          <w:sz w:val="24"/>
          <w:szCs w:val="24"/>
          <w:lang w:val="en-US"/>
        </w:rPr>
      </w:pPr>
      <w:proofErr w:type="gramStart"/>
      <w:r w:rsidRPr="00AA1A20">
        <w:rPr>
          <w:sz w:val="24"/>
          <w:szCs w:val="24"/>
          <w:lang w:val="en-US"/>
        </w:rPr>
        <w:t>the</w:t>
      </w:r>
      <w:proofErr w:type="gramEnd"/>
      <w:r w:rsidRPr="00AA1A20">
        <w:rPr>
          <w:sz w:val="24"/>
          <w:szCs w:val="24"/>
          <w:lang w:val="en-US"/>
        </w:rPr>
        <w:t xml:space="preserv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p>
    <w:p w:rsidR="000E1AA1" w:rsidRPr="00AA1A20" w:rsidRDefault="000E1AA1" w:rsidP="000E1AA1">
      <w:pPr>
        <w:spacing w:after="120"/>
        <w:rPr>
          <w:sz w:val="24"/>
          <w:szCs w:val="24"/>
          <w:lang w:val="en-US"/>
        </w:rPr>
      </w:pPr>
      <w:r w:rsidRPr="00AA1A20">
        <w:rPr>
          <w:sz w:val="24"/>
          <w:szCs w:val="24"/>
          <w:lang w:val="en-US"/>
        </w:rPr>
        <w:t>It is recommended that the VTS Authority should specify the Operational and associated Validation</w:t>
      </w:r>
    </w:p>
    <w:p w:rsidR="000E1AA1" w:rsidRPr="00AA1A20" w:rsidRDefault="000E1AA1" w:rsidP="000E1AA1">
      <w:pPr>
        <w:spacing w:after="120"/>
        <w:rPr>
          <w:sz w:val="24"/>
          <w:szCs w:val="24"/>
          <w:lang w:val="en-US"/>
        </w:rPr>
      </w:pPr>
      <w:r w:rsidRPr="00AA1A20">
        <w:rPr>
          <w:sz w:val="24"/>
          <w:szCs w:val="24"/>
          <w:lang w:val="en-US"/>
        </w:rPr>
        <w:t>Requirements rather than Technical Specifications of Data processing</w:t>
      </w:r>
    </w:p>
    <w:p w:rsidR="000E1AA1" w:rsidRPr="00AA1A20" w:rsidRDefault="000E1AA1" w:rsidP="000E1AA1">
      <w:pPr>
        <w:spacing w:after="120"/>
        <w:rPr>
          <w:sz w:val="24"/>
          <w:szCs w:val="24"/>
          <w:lang w:val="en-US"/>
        </w:rPr>
      </w:pPr>
      <w:r w:rsidRPr="00AA1A20">
        <w:rPr>
          <w:sz w:val="24"/>
          <w:szCs w:val="24"/>
          <w:lang w:val="en-US"/>
        </w:rPr>
        <w:t>The operational requirements may be determined by:</w:t>
      </w:r>
    </w:p>
    <w:p w:rsidR="000E1AA1" w:rsidRPr="00AA1A20" w:rsidRDefault="000E1AA1" w:rsidP="000E1AA1">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of the VTS system;</w:t>
      </w:r>
    </w:p>
    <w:p w:rsidR="000E1AA1" w:rsidRPr="00AA1A20" w:rsidRDefault="000E1AA1" w:rsidP="000E1AA1">
      <w:pPr>
        <w:numPr>
          <w:ilvl w:val="0"/>
          <w:numId w:val="1"/>
        </w:numPr>
        <w:spacing w:after="120"/>
        <w:rPr>
          <w:color w:val="000000" w:themeColor="text1"/>
          <w:sz w:val="24"/>
          <w:szCs w:val="24"/>
          <w:lang w:val="en-US"/>
        </w:rPr>
      </w:pPr>
      <w:r w:rsidRPr="00AA1A20">
        <w:rPr>
          <w:color w:val="000000" w:themeColor="text1"/>
          <w:sz w:val="24"/>
          <w:szCs w:val="24"/>
          <w:lang w:val="en-US"/>
        </w:rPr>
        <w:t>the Tracking and Data Fusion sections consider sensor data from various sources including:</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Radar sensors;</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AIS and Satellite AIS;</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sidRPr="00D62FDF">
        <w:rPr>
          <w:color w:val="000000" w:themeColor="text1"/>
          <w:sz w:val="22"/>
          <w:lang w:val="en-US"/>
        </w:rPr>
        <w:t xml:space="preserve"> LRIT;</w:t>
      </w:r>
    </w:p>
    <w:p w:rsidR="000E1AA1" w:rsidRPr="00D62FDF" w:rsidRDefault="000E1AA1" w:rsidP="000E1AA1">
      <w:pPr>
        <w:spacing w:after="120"/>
        <w:rPr>
          <w:color w:val="000000" w:themeColor="text1"/>
          <w:sz w:val="22"/>
          <w:lang w:val="en-US"/>
        </w:rPr>
      </w:pPr>
      <w:r w:rsidRPr="00D62FDF">
        <w:rPr>
          <w:rFonts w:hint="eastAsia"/>
          <w:color w:val="000000" w:themeColor="text1"/>
          <w:sz w:val="22"/>
          <w:lang w:val="en-US"/>
        </w:rPr>
        <w:t></w:t>
      </w:r>
      <w:r>
        <w:rPr>
          <w:color w:val="000000" w:themeColor="text1"/>
          <w:sz w:val="22"/>
          <w:lang w:val="en-US"/>
        </w:rPr>
        <w:t xml:space="preserve"> Electro-Optical Systems (EOS);</w:t>
      </w:r>
    </w:p>
    <w:p w:rsidR="000E1AA1" w:rsidRPr="00D1344D" w:rsidRDefault="000E1AA1" w:rsidP="000E1AA1">
      <w:pPr>
        <w:numPr>
          <w:ilvl w:val="0"/>
          <w:numId w:val="1"/>
        </w:numPr>
        <w:spacing w:after="120"/>
        <w:rPr>
          <w:color w:val="000000" w:themeColor="text1"/>
          <w:sz w:val="24"/>
          <w:szCs w:val="24"/>
          <w:lang w:val="en-US"/>
        </w:rPr>
      </w:pPr>
      <w:r w:rsidRPr="00D1344D">
        <w:rPr>
          <w:color w:val="000000" w:themeColor="text1"/>
          <w:sz w:val="24"/>
          <w:szCs w:val="24"/>
          <w:lang w:val="en-US"/>
        </w:rPr>
        <w:t>Extracted plots include the following attributes:</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Time of measurement;</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Measured position (Cartesian or polar) and positional uncertainty;</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Pr>
          <w:sz w:val="22"/>
          <w:lang w:val="en-US"/>
        </w:rPr>
        <w:t xml:space="preserve"> Originating sensor</w:t>
      </w:r>
    </w:p>
    <w:p w:rsidR="000E1AA1" w:rsidRPr="00D1344D" w:rsidRDefault="000E1AA1" w:rsidP="000E1AA1">
      <w:pPr>
        <w:numPr>
          <w:ilvl w:val="0"/>
          <w:numId w:val="1"/>
        </w:numPr>
        <w:spacing w:after="120"/>
        <w:rPr>
          <w:color w:val="000000" w:themeColor="text1"/>
          <w:sz w:val="24"/>
          <w:szCs w:val="24"/>
          <w:lang w:val="en-US"/>
        </w:rPr>
      </w:pPr>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Identity;</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Radial (Doppler) speed;</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Physical extent of the plot;</w:t>
      </w:r>
    </w:p>
    <w:p w:rsidR="000E1AA1" w:rsidRPr="00D62FDF" w:rsidRDefault="000E1AA1" w:rsidP="000E1AA1">
      <w:pPr>
        <w:autoSpaceDE w:val="0"/>
        <w:autoSpaceDN w:val="0"/>
        <w:adjustRightInd w:val="0"/>
        <w:spacing w:line="276" w:lineRule="auto"/>
        <w:jc w:val="both"/>
        <w:rPr>
          <w:sz w:val="22"/>
          <w:lang w:val="en-US"/>
        </w:rPr>
      </w:pPr>
      <w:r w:rsidRPr="00D62FDF">
        <w:rPr>
          <w:rFonts w:hint="eastAsia"/>
          <w:sz w:val="22"/>
          <w:lang w:val="en-US"/>
        </w:rPr>
        <w:t></w:t>
      </w:r>
      <w:r w:rsidRPr="00D62FDF">
        <w:rPr>
          <w:sz w:val="22"/>
          <w:lang w:val="en-US"/>
        </w:rPr>
        <w:t xml:space="preserve"> Signal strength</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Determination of environmental capabilities and constraints;</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Determination of ; the required probability of target detection and minimum acceptable latency in weather and propagation conditions normal for the VTS area</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Target separation and positional accuracy</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Update rate</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lastRenderedPageBreak/>
        <w:t xml:space="preserve">The required positional accuracy of the track and other associated track information (identity, target type, COG, SOG, </w:t>
      </w:r>
      <w:proofErr w:type="spellStart"/>
      <w:r w:rsidRPr="00D62FDF">
        <w:rPr>
          <w:color w:val="000000" w:themeColor="text1"/>
          <w:sz w:val="22"/>
          <w:lang w:val="en-US"/>
        </w:rPr>
        <w:t>manoeuvre</w:t>
      </w:r>
      <w:proofErr w:type="spellEnd"/>
      <w:r w:rsidRPr="00D62FDF">
        <w:rPr>
          <w:color w:val="000000" w:themeColor="text1"/>
          <w:sz w:val="22"/>
          <w:lang w:val="en-US"/>
        </w:rPr>
        <w:t xml:space="preserve"> etc.).</w:t>
      </w:r>
    </w:p>
    <w:p w:rsidR="000E1AA1" w:rsidRPr="00D62FDF" w:rsidRDefault="000E1AA1" w:rsidP="000E1AA1">
      <w:pPr>
        <w:autoSpaceDE w:val="0"/>
        <w:autoSpaceDN w:val="0"/>
        <w:adjustRightInd w:val="0"/>
        <w:spacing w:line="276" w:lineRule="auto"/>
        <w:jc w:val="both"/>
        <w:rPr>
          <w:sz w:val="22"/>
          <w:lang w:val="en-US"/>
        </w:rPr>
      </w:pPr>
    </w:p>
    <w:p w:rsidR="000E1AA1" w:rsidRPr="00230A43" w:rsidRDefault="000E1AA1" w:rsidP="00A52A41">
      <w:pPr>
        <w:pStyle w:val="Heading2"/>
        <w:rPr>
          <w:lang w:val="en-US"/>
        </w:rPr>
      </w:pPr>
      <w:bookmarkStart w:id="301" w:name="_Toc494372232"/>
      <w:r w:rsidRPr="00230A43">
        <w:rPr>
          <w:lang w:val="en-US"/>
        </w:rPr>
        <w:t>Verification of Function and Performance Requirements</w:t>
      </w:r>
      <w:bookmarkEnd w:id="301"/>
      <w:r w:rsidRPr="00230A43">
        <w:rPr>
          <w:lang w:val="en-US"/>
        </w:rPr>
        <w:t xml:space="preserve"> </w:t>
      </w:r>
    </w:p>
    <w:p w:rsidR="000E1AA1" w:rsidRPr="00D62FDF" w:rsidRDefault="000E1AA1" w:rsidP="000E1AA1">
      <w:pPr>
        <w:numPr>
          <w:ilvl w:val="0"/>
          <w:numId w:val="1"/>
        </w:numPr>
        <w:spacing w:after="120" w:line="276" w:lineRule="auto"/>
        <w:jc w:val="both"/>
        <w:rPr>
          <w:color w:val="000000" w:themeColor="text1"/>
          <w:sz w:val="22"/>
          <w:lang w:val="en-US"/>
        </w:rPr>
      </w:pPr>
      <w:r w:rsidRPr="00D62FDF">
        <w:rPr>
          <w:color w:val="000000" w:themeColor="text1"/>
          <w:sz w:val="22"/>
          <w:lang w:val="en-US"/>
        </w:rPr>
        <w:t>It is recommended to base acquisition of sensors and subsequent verification after installation based on measured performance data using real targets.</w:t>
      </w:r>
    </w:p>
    <w:p w:rsidR="000E1AA1" w:rsidRPr="00C37C1F" w:rsidRDefault="000E1AA1" w:rsidP="000E1AA1">
      <w:pPr>
        <w:numPr>
          <w:ilvl w:val="0"/>
          <w:numId w:val="1"/>
        </w:numPr>
        <w:spacing w:after="120" w:line="276" w:lineRule="auto"/>
        <w:jc w:val="both"/>
        <w:rPr>
          <w:color w:val="000000" w:themeColor="text1"/>
          <w:sz w:val="22"/>
          <w:lang w:val="en-US"/>
        </w:rPr>
      </w:pPr>
      <w:r w:rsidRPr="00C37C1F">
        <w:rPr>
          <w:color w:val="000000" w:themeColor="text1"/>
          <w:sz w:val="22"/>
          <w:lang w:val="en-US"/>
        </w:rPr>
        <w:t>Such measurements should be carefully analyzed including the influence from weather and</w:t>
      </w:r>
      <w:r>
        <w:rPr>
          <w:color w:val="000000" w:themeColor="text1"/>
          <w:sz w:val="22"/>
          <w:lang w:val="en-US"/>
        </w:rPr>
        <w:t xml:space="preserve"> </w:t>
      </w:r>
      <w:r w:rsidRPr="00C37C1F">
        <w:rPr>
          <w:color w:val="000000" w:themeColor="text1"/>
          <w:sz w:val="22"/>
          <w:lang w:val="en-US"/>
        </w:rPr>
        <w:t>propagation.</w:t>
      </w:r>
    </w:p>
    <w:p w:rsidR="000E1AA1" w:rsidRPr="00D62FDF" w:rsidRDefault="000E1AA1" w:rsidP="000E1AA1">
      <w:pPr>
        <w:numPr>
          <w:ilvl w:val="0"/>
          <w:numId w:val="1"/>
        </w:numPr>
        <w:spacing w:after="120" w:line="276" w:lineRule="auto"/>
        <w:jc w:val="both"/>
        <w:rPr>
          <w:color w:val="000000" w:themeColor="text1"/>
          <w:sz w:val="22"/>
          <w:lang w:val="en-US"/>
        </w:rPr>
      </w:pPr>
      <w:r w:rsidRPr="00D62FDF">
        <w:rPr>
          <w:color w:val="000000" w:themeColor="text1"/>
          <w:sz w:val="22"/>
          <w:lang w:val="en-US"/>
        </w:rPr>
        <w:t xml:space="preserve"> Verification of </w:t>
      </w:r>
      <w:r w:rsidRPr="00D62FDF">
        <w:rPr>
          <w:color w:val="FF0000"/>
          <w:sz w:val="22"/>
          <w:lang w:val="en-US"/>
        </w:rPr>
        <w:t>radars</w:t>
      </w:r>
      <w:r w:rsidRPr="00D62FDF">
        <w:rPr>
          <w:color w:val="000000" w:themeColor="text1"/>
          <w:sz w:val="22"/>
          <w:lang w:val="en-US"/>
        </w:rPr>
        <w:t xml:space="preserve"> using floating-point targets, such as corner reflectors or Lunenburg reflectors, is subject to large inaccuracies due to sea surface movements and variations in propagation.</w:t>
      </w:r>
    </w:p>
    <w:p w:rsidR="000E1AA1" w:rsidRPr="00C37C1F" w:rsidRDefault="000E1AA1" w:rsidP="000E1AA1">
      <w:pPr>
        <w:numPr>
          <w:ilvl w:val="0"/>
          <w:numId w:val="1"/>
        </w:numPr>
        <w:spacing w:after="120" w:line="276" w:lineRule="auto"/>
        <w:jc w:val="both"/>
        <w:rPr>
          <w:color w:val="000000" w:themeColor="text1"/>
          <w:sz w:val="22"/>
          <w:lang w:val="en-US"/>
        </w:rPr>
      </w:pPr>
      <w:r w:rsidRPr="00C37C1F">
        <w:rPr>
          <w:color w:val="000000" w:themeColor="text1"/>
          <w:sz w:val="22"/>
          <w:lang w:val="en-US"/>
        </w:rPr>
        <w:t>It is suggested to measure the radar cross section of real targets and use those for actual</w:t>
      </w:r>
      <w:r>
        <w:rPr>
          <w:color w:val="000000" w:themeColor="text1"/>
          <w:sz w:val="22"/>
          <w:lang w:val="en-US"/>
        </w:rPr>
        <w:t xml:space="preserve"> </w:t>
      </w:r>
      <w:r w:rsidRPr="00C37C1F">
        <w:rPr>
          <w:color w:val="000000" w:themeColor="text1"/>
          <w:sz w:val="22"/>
          <w:lang w:val="en-US"/>
        </w:rPr>
        <w:t>measurements.</w:t>
      </w:r>
    </w:p>
    <w:p w:rsidR="000E1AA1" w:rsidRPr="00D62FDF" w:rsidRDefault="000E1AA1" w:rsidP="000E1AA1">
      <w:pPr>
        <w:numPr>
          <w:ilvl w:val="0"/>
          <w:numId w:val="1"/>
        </w:numPr>
        <w:spacing w:after="120" w:line="276" w:lineRule="auto"/>
        <w:jc w:val="both"/>
        <w:rPr>
          <w:color w:val="000000" w:themeColor="text1"/>
          <w:sz w:val="22"/>
          <w:lang w:val="en-US"/>
        </w:rPr>
      </w:pPr>
      <w:r w:rsidRPr="00D62FDF">
        <w:rPr>
          <w:color w:val="000000" w:themeColor="text1"/>
          <w:sz w:val="22"/>
          <w:lang w:val="en-US"/>
        </w:rPr>
        <w:t>Radar cross section measurement of targets should be made in calm sea conditions, at close range and using stable (not moving) Luneburg reflectors as reference.</w:t>
      </w:r>
    </w:p>
    <w:p w:rsidR="000E1AA1" w:rsidRPr="00D62FDF" w:rsidRDefault="000E1AA1" w:rsidP="000E1AA1">
      <w:pPr>
        <w:spacing w:after="120" w:line="276" w:lineRule="auto"/>
        <w:ind w:left="425" w:hanging="425"/>
        <w:jc w:val="both"/>
        <w:rPr>
          <w:color w:val="000000" w:themeColor="text1"/>
          <w:sz w:val="22"/>
          <w:lang w:val="en-US"/>
        </w:rPr>
      </w:pPr>
    </w:p>
    <w:p w:rsidR="000E1AA1" w:rsidRPr="00230A43" w:rsidRDefault="000E1AA1" w:rsidP="00A52A41">
      <w:pPr>
        <w:pStyle w:val="Heading2"/>
        <w:rPr>
          <w:lang w:val="en-US"/>
        </w:rPr>
      </w:pPr>
      <w:r w:rsidRPr="00230A43">
        <w:rPr>
          <w:lang w:val="en-US"/>
        </w:rPr>
        <w:t xml:space="preserve"> </w:t>
      </w:r>
      <w:bookmarkStart w:id="302" w:name="_Toc494372233"/>
      <w:r w:rsidRPr="00230A43">
        <w:rPr>
          <w:lang w:val="en-US"/>
        </w:rPr>
        <w:t>Validation of Function and Performance Requirements</w:t>
      </w:r>
      <w:bookmarkEnd w:id="302"/>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 xml:space="preserve">All individual sensor measurements have limited accuracy and </w:t>
      </w:r>
      <w:r>
        <w:rPr>
          <w:color w:val="000000" w:themeColor="text1"/>
          <w:sz w:val="22"/>
          <w:lang w:val="en-US"/>
        </w:rPr>
        <w:t>they</w:t>
      </w:r>
      <w:r w:rsidRPr="00D62FDF">
        <w:rPr>
          <w:color w:val="000000" w:themeColor="text1"/>
          <w:sz w:val="22"/>
          <w:lang w:val="en-US"/>
        </w:rPr>
        <w:t xml:space="preserve"> affected by random errors. In order to obtain a more reliable estimate of a target position and speed vector, measurements need to be processed.</w:t>
      </w:r>
    </w:p>
    <w:p w:rsidR="000E1AA1" w:rsidRPr="00D62FDF" w:rsidRDefault="000E1AA1" w:rsidP="000E1AA1">
      <w:pPr>
        <w:numPr>
          <w:ilvl w:val="0"/>
          <w:numId w:val="1"/>
        </w:numPr>
        <w:spacing w:after="120"/>
        <w:rPr>
          <w:color w:val="000000" w:themeColor="text1"/>
          <w:sz w:val="22"/>
          <w:lang w:val="en-US"/>
        </w:rPr>
      </w:pPr>
      <w:r w:rsidRPr="00D62FDF">
        <w:rPr>
          <w:color w:val="000000" w:themeColor="text1"/>
          <w:sz w:val="22"/>
          <w:lang w:val="en-US"/>
        </w:rPr>
        <w:t>The traffic image is created by processing the raw data from the available sensors of the VTS network.</w:t>
      </w:r>
    </w:p>
    <w:p w:rsidR="000E1AA1" w:rsidRPr="00D62FDF" w:rsidRDefault="000E1AA1" w:rsidP="000E1AA1">
      <w:pPr>
        <w:numPr>
          <w:ilvl w:val="0"/>
          <w:numId w:val="1"/>
        </w:numPr>
        <w:spacing w:after="120"/>
        <w:rPr>
          <w:color w:val="000000" w:themeColor="text1"/>
          <w:sz w:val="22"/>
          <w:lang w:val="en-US"/>
        </w:rPr>
      </w:pPr>
    </w:p>
    <w:p w:rsidR="000E1AA1" w:rsidRDefault="000E1AA1" w:rsidP="00A52A41">
      <w:pPr>
        <w:pStyle w:val="Heading2"/>
        <w:rPr>
          <w:lang w:val="en-US"/>
        </w:rPr>
      </w:pPr>
      <w:bookmarkStart w:id="303" w:name="_Toc494372234"/>
      <w:r>
        <w:rPr>
          <w:lang w:val="en-US"/>
        </w:rPr>
        <w:t>Verification items</w:t>
      </w:r>
      <w:bookmarkEnd w:id="303"/>
    </w:p>
    <w:p w:rsidR="000E1AA1" w:rsidRDefault="000E1AA1" w:rsidP="000E1AA1">
      <w:pPr>
        <w:pStyle w:val="Bullet1"/>
        <w:numPr>
          <w:ilvl w:val="0"/>
          <w:numId w:val="0"/>
        </w:numPr>
        <w:ind w:left="425" w:hanging="425"/>
        <w:rPr>
          <w:lang w:val="en-US"/>
        </w:rPr>
      </w:pPr>
      <w:r>
        <w:rPr>
          <w:lang w:val="en-US"/>
        </w:rPr>
        <w:t xml:space="preserve">The </w:t>
      </w:r>
      <w:r w:rsidRPr="003478C7">
        <w:rPr>
          <w:lang w:val="en-US"/>
        </w:rPr>
        <w:t xml:space="preserve">Competent and VTS authorities </w:t>
      </w:r>
      <w:r>
        <w:rPr>
          <w:lang w:val="en-US"/>
        </w:rPr>
        <w:t>may verify that the following documents have been issued:</w:t>
      </w:r>
    </w:p>
    <w:p w:rsidR="000E1AA1" w:rsidRDefault="000E1AA1" w:rsidP="000E1AA1">
      <w:pPr>
        <w:pStyle w:val="Bullet1"/>
        <w:rPr>
          <w:lang w:val="en-US"/>
        </w:rPr>
      </w:pPr>
      <w:r>
        <w:rPr>
          <w:lang w:val="en-US"/>
        </w:rPr>
        <w:t>All sensors test sheet issued by the equipment manufacturer.</w:t>
      </w:r>
    </w:p>
    <w:p w:rsidR="000E1AA1" w:rsidRPr="003478C7" w:rsidRDefault="000E1AA1" w:rsidP="000E1AA1">
      <w:pPr>
        <w:pStyle w:val="Bullet1"/>
        <w:rPr>
          <w:lang w:val="en-US"/>
        </w:rPr>
      </w:pPr>
      <w:r>
        <w:rPr>
          <w:lang w:val="en-US"/>
        </w:rPr>
        <w:t>All sensors compliance certificate issued by the manufacturer including international standard (XXXX) and national or regional regulation (CE Certificate)</w:t>
      </w:r>
    </w:p>
    <w:p w:rsidR="000E1AA1" w:rsidRDefault="000E1AA1" w:rsidP="000E1AA1">
      <w:pPr>
        <w:pStyle w:val="Bullet1"/>
        <w:rPr>
          <w:lang w:val="en-US"/>
        </w:rPr>
      </w:pPr>
      <w:r>
        <w:rPr>
          <w:lang w:val="en-US"/>
        </w:rPr>
        <w:t>The sensors</w:t>
      </w:r>
      <w:r w:rsidRPr="003478C7">
        <w:rPr>
          <w:lang w:val="en-US"/>
        </w:rPr>
        <w:t xml:space="preserve"> stations </w:t>
      </w:r>
      <w:r>
        <w:rPr>
          <w:lang w:val="en-US"/>
        </w:rPr>
        <w:t xml:space="preserve">must </w:t>
      </w:r>
      <w:r w:rsidRPr="003478C7">
        <w:rPr>
          <w:lang w:val="en-US"/>
        </w:rPr>
        <w:t xml:space="preserve">cover </w:t>
      </w:r>
      <w:r>
        <w:rPr>
          <w:lang w:val="en-US"/>
        </w:rPr>
        <w:t>the whole</w:t>
      </w:r>
      <w:r w:rsidRPr="003478C7">
        <w:rPr>
          <w:lang w:val="en-US"/>
        </w:rPr>
        <w:t xml:space="preserve"> VTS Area</w:t>
      </w:r>
      <w:r>
        <w:rPr>
          <w:lang w:val="en-US"/>
        </w:rPr>
        <w:t>.</w:t>
      </w:r>
    </w:p>
    <w:p w:rsidR="000E1AA1" w:rsidRPr="004F26E0" w:rsidRDefault="000E1AA1" w:rsidP="000E1AA1">
      <w:pPr>
        <w:pStyle w:val="Bullet1"/>
        <w:rPr>
          <w:lang w:val="en-US"/>
        </w:rPr>
      </w:pPr>
      <w:r>
        <w:rPr>
          <w:lang w:val="en-US"/>
        </w:rPr>
        <w:t xml:space="preserve">The calibration certificate must issue for every sensor </w:t>
      </w:r>
      <w:r w:rsidRPr="004F26E0">
        <w:rPr>
          <w:lang w:val="en-US"/>
        </w:rPr>
        <w:t xml:space="preserve">by </w:t>
      </w:r>
      <w:r>
        <w:rPr>
          <w:lang w:val="en-US"/>
        </w:rPr>
        <w:t>the manufacturer.</w:t>
      </w:r>
    </w:p>
    <w:p w:rsidR="000E1AA1" w:rsidRPr="00876675" w:rsidRDefault="000E1AA1" w:rsidP="000E1AA1">
      <w:pPr>
        <w:pStyle w:val="BodyText"/>
        <w:rPr>
          <w:lang w:val="en-US"/>
        </w:rPr>
      </w:pPr>
    </w:p>
    <w:p w:rsidR="000E1AA1" w:rsidRPr="006326D4" w:rsidRDefault="000E1AA1" w:rsidP="00A52A41">
      <w:pPr>
        <w:pStyle w:val="Heading2"/>
        <w:rPr>
          <w:lang w:val="en-US"/>
        </w:rPr>
      </w:pPr>
      <w:bookmarkStart w:id="304" w:name="_Toc494372235"/>
      <w:r>
        <w:rPr>
          <w:lang w:val="en-US"/>
        </w:rPr>
        <w:t>Validation items</w:t>
      </w:r>
      <w:bookmarkEnd w:id="304"/>
    </w:p>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tbl>
      <w:tblPr>
        <w:tblStyle w:val="TableGrid"/>
        <w:tblW w:w="0" w:type="auto"/>
        <w:tblLook w:val="04A0" w:firstRow="1" w:lastRow="0" w:firstColumn="1" w:lastColumn="0" w:noHBand="0" w:noVBand="1"/>
      </w:tblPr>
      <w:tblGrid>
        <w:gridCol w:w="2605"/>
        <w:gridCol w:w="2605"/>
        <w:gridCol w:w="2605"/>
        <w:gridCol w:w="2606"/>
      </w:tblGrid>
      <w:tr w:rsidR="000E1AA1" w:rsidTr="003571EF">
        <w:tc>
          <w:tcPr>
            <w:tcW w:w="2605"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lastRenderedPageBreak/>
              <w:t>G1111</w:t>
            </w:r>
          </w:p>
        </w:tc>
        <w:tc>
          <w:tcPr>
            <w:tcW w:w="2605"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t>Scope</w:t>
            </w:r>
          </w:p>
        </w:tc>
        <w:tc>
          <w:tcPr>
            <w:tcW w:w="2605"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t>Procedure</w:t>
            </w:r>
          </w:p>
        </w:tc>
        <w:tc>
          <w:tcPr>
            <w:tcW w:w="2606" w:type="dxa"/>
          </w:tcPr>
          <w:p w:rsidR="000E1AA1" w:rsidRPr="00260202" w:rsidRDefault="000E1AA1" w:rsidP="003571EF">
            <w:pPr>
              <w:pStyle w:val="BodyText"/>
              <w:keepNext/>
              <w:jc w:val="center"/>
              <w:rPr>
                <w:sz w:val="24"/>
                <w:szCs w:val="24"/>
                <w:lang w:val="en-US" w:eastAsia="fr-FR"/>
              </w:rPr>
            </w:pPr>
            <w:r w:rsidRPr="00260202">
              <w:rPr>
                <w:sz w:val="24"/>
                <w:szCs w:val="24"/>
                <w:lang w:val="en-US" w:eastAsia="fr-FR"/>
              </w:rPr>
              <w:t>Expected Result</w:t>
            </w:r>
          </w:p>
        </w:tc>
      </w:tr>
      <w:tr w:rsidR="000E1AA1" w:rsidTr="003571EF">
        <w:tc>
          <w:tcPr>
            <w:tcW w:w="2605" w:type="dxa"/>
            <w:shd w:val="clear" w:color="auto" w:fill="6BC4FF" w:themeFill="accent1" w:themeFillTint="66"/>
          </w:tcPr>
          <w:p w:rsidR="000E1AA1" w:rsidRPr="00B96C6E" w:rsidRDefault="000E1AA1" w:rsidP="003571EF">
            <w:pPr>
              <w:pStyle w:val="BodyText"/>
              <w:keepNext/>
              <w:jc w:val="center"/>
              <w:rPr>
                <w:sz w:val="24"/>
                <w:szCs w:val="24"/>
                <w:lang w:val="en-US" w:eastAsia="fr-FR"/>
              </w:rPr>
            </w:pPr>
            <w:r w:rsidRPr="00B96C6E">
              <w:rPr>
                <w:sz w:val="24"/>
                <w:szCs w:val="24"/>
                <w:lang w:val="en-US" w:eastAsia="fr-FR"/>
              </w:rPr>
              <w:t>Technical  Requirements</w:t>
            </w:r>
          </w:p>
        </w:tc>
        <w:tc>
          <w:tcPr>
            <w:tcW w:w="2605" w:type="dxa"/>
            <w:shd w:val="clear" w:color="auto" w:fill="6BC4FF" w:themeFill="accent1" w:themeFillTint="66"/>
          </w:tcPr>
          <w:p w:rsidR="000E1AA1"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Tender approval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if the tender comply with country law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it comply with law and regulations</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tender match with all documents</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Contract approval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the contact validity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Verify compliance with contractual documents and include all SAT and FAT Procedures </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Validated contract</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Type approval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if the type of the sensors is comply with the tender and country law</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Review the tender documents and ensure that the sensor comply with documents</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All sensors match with the tender documents</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Qualified Person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Find the trained and Qualified Person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Proceed the FAT &amp; SAT by the Qualified Person</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Test done</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Software/Hardware  Version/Model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HW/SW Version / Model</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Compare with contractual documents</w:t>
            </w:r>
          </w:p>
        </w:tc>
        <w:tc>
          <w:tcPr>
            <w:tcW w:w="2606" w:type="dxa"/>
          </w:tcPr>
          <w:p w:rsidR="000E1AA1" w:rsidRPr="007400A7" w:rsidRDefault="000E1AA1" w:rsidP="003571EF">
            <w:pPr>
              <w:pStyle w:val="BodyText"/>
              <w:keepNext/>
              <w:spacing w:line="276" w:lineRule="auto"/>
              <w:jc w:val="center"/>
              <w:rPr>
                <w:sz w:val="24"/>
                <w:szCs w:val="24"/>
                <w:lang w:val="en-US" w:eastAsia="fr-FR"/>
              </w:rPr>
            </w:pP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Specifications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technical characteristics of the equipment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Fulfillment of the minimum requirements  </w:t>
            </w:r>
          </w:p>
        </w:tc>
        <w:tc>
          <w:tcPr>
            <w:tcW w:w="2606" w:type="dxa"/>
          </w:tcPr>
          <w:p w:rsidR="000E1AA1" w:rsidRPr="007400A7" w:rsidRDefault="000E1AA1" w:rsidP="003571EF">
            <w:pPr>
              <w:pStyle w:val="BodyText"/>
              <w:keepNext/>
              <w:spacing w:line="276" w:lineRule="auto"/>
              <w:jc w:val="center"/>
              <w:rPr>
                <w:sz w:val="24"/>
                <w:szCs w:val="24"/>
                <w:lang w:val="en-US" w:eastAsia="fr-FR"/>
              </w:rPr>
            </w:pPr>
          </w:p>
        </w:tc>
      </w:tr>
      <w:tr w:rsidR="000E1AA1" w:rsidRPr="00113C58" w:rsidTr="003571EF">
        <w:tc>
          <w:tcPr>
            <w:tcW w:w="2605" w:type="dxa"/>
          </w:tcPr>
          <w:p w:rsidR="000E1AA1" w:rsidRDefault="000E1AA1" w:rsidP="003571EF">
            <w:pPr>
              <w:pStyle w:val="BodyText"/>
              <w:keepNext/>
              <w:spacing w:line="276" w:lineRule="auto"/>
              <w:jc w:val="center"/>
              <w:rPr>
                <w:sz w:val="24"/>
                <w:szCs w:val="24"/>
                <w:lang w:val="en-US" w:eastAsia="fr-FR"/>
              </w:rPr>
            </w:pPr>
          </w:p>
          <w:p w:rsidR="000E1AA1" w:rsidRDefault="000E1AA1" w:rsidP="003571EF">
            <w:pPr>
              <w:pStyle w:val="BodyText"/>
              <w:keepNext/>
              <w:spacing w:line="276" w:lineRule="auto"/>
              <w:jc w:val="center"/>
              <w:rPr>
                <w:sz w:val="24"/>
                <w:szCs w:val="24"/>
                <w:lang w:val="en-US" w:eastAsia="fr-FR"/>
              </w:rPr>
            </w:pPr>
            <w:r w:rsidRPr="007400A7">
              <w:rPr>
                <w:sz w:val="24"/>
                <w:szCs w:val="24"/>
                <w:lang w:val="en-US" w:eastAsia="fr-FR"/>
              </w:rPr>
              <w:t>Fall back mode</w:t>
            </w:r>
          </w:p>
          <w:p w:rsidR="000E1AA1" w:rsidRPr="007400A7" w:rsidRDefault="000E1AA1" w:rsidP="003571EF">
            <w:pPr>
              <w:pStyle w:val="BodyText"/>
              <w:keepNext/>
              <w:spacing w:line="276" w:lineRule="auto"/>
              <w:jc w:val="center"/>
              <w:rPr>
                <w:sz w:val="24"/>
                <w:szCs w:val="24"/>
                <w:lang w:val="en-US" w:eastAsia="fr-FR"/>
              </w:rPr>
            </w:pPr>
          </w:p>
        </w:tc>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Fall back mode</w:t>
            </w:r>
          </w:p>
        </w:tc>
        <w:tc>
          <w:tcPr>
            <w:tcW w:w="2605" w:type="dxa"/>
          </w:tcPr>
          <w:p w:rsidR="000E1AA1" w:rsidRPr="007400A7" w:rsidRDefault="000E1AA1" w:rsidP="003571EF">
            <w:pPr>
              <w:pStyle w:val="BodyText"/>
              <w:keepNext/>
              <w:spacing w:line="276" w:lineRule="auto"/>
              <w:jc w:val="center"/>
              <w:rPr>
                <w:sz w:val="24"/>
                <w:szCs w:val="24"/>
                <w:lang w:val="en-US" w:eastAsia="fr-FR"/>
              </w:rPr>
            </w:pPr>
          </w:p>
        </w:tc>
        <w:tc>
          <w:tcPr>
            <w:tcW w:w="2606" w:type="dxa"/>
          </w:tcPr>
          <w:p w:rsidR="000E1AA1" w:rsidRPr="007400A7" w:rsidRDefault="000E1AA1" w:rsidP="003571EF">
            <w:pPr>
              <w:pStyle w:val="BodyText"/>
              <w:keepNext/>
              <w:spacing w:line="276" w:lineRule="auto"/>
              <w:jc w:val="center"/>
              <w:rPr>
                <w:sz w:val="24"/>
                <w:szCs w:val="24"/>
                <w:lang w:val="en-US" w:eastAsia="fr-FR"/>
              </w:rPr>
            </w:pP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Availability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Check the redundancy that get the desired Availability </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Ensure that the availability not less than the requirement</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High Availability</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br/>
              <w:t>Latency</w:t>
            </w:r>
          </w:p>
        </w:tc>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latency</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measure the time from a sensor first gathering data relating to a target, to the time the corresponding data is presented to the user</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Acceptable Latency Level</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Coverage</w:t>
            </w:r>
          </w:p>
          <w:p w:rsidR="000E1AA1" w:rsidRPr="007400A7" w:rsidRDefault="000E1AA1" w:rsidP="003571EF">
            <w:pPr>
              <w:pStyle w:val="BodyText"/>
              <w:keepNext/>
              <w:spacing w:line="276" w:lineRule="auto"/>
              <w:jc w:val="center"/>
              <w:rPr>
                <w:sz w:val="24"/>
                <w:szCs w:val="24"/>
                <w:lang w:val="en-US" w:eastAsia="fr-FR"/>
              </w:rPr>
            </w:pP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that the coverage meet the requirements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overlapping sensors coverage</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Full coverage</w:t>
            </w:r>
          </w:p>
        </w:tc>
      </w:tr>
      <w:tr w:rsidR="000E1AA1" w:rsidRPr="00113C58" w:rsidTr="003571EF">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Bit error rate BER</w:t>
            </w:r>
          </w:p>
        </w:tc>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BER</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that the BER is below the acceptable level</w:t>
            </w:r>
          </w:p>
          <w:p w:rsidR="000E1AA1" w:rsidRPr="007400A7" w:rsidRDefault="000E1AA1" w:rsidP="003571EF">
            <w:pPr>
              <w:pStyle w:val="BodyText"/>
              <w:keepNext/>
              <w:spacing w:line="276" w:lineRule="auto"/>
              <w:jc w:val="center"/>
              <w:rPr>
                <w:sz w:val="24"/>
                <w:szCs w:val="24"/>
                <w:lang w:val="en-US" w:eastAsia="fr-FR"/>
              </w:rPr>
            </w:pP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Low BER</w:t>
            </w:r>
          </w:p>
        </w:tc>
      </w:tr>
      <w:tr w:rsidR="000E1AA1" w:rsidRPr="007400A7" w:rsidTr="003571EF">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Signal to Noise ratio SNR</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Ensure that the measured SNR give the required quality of service QOS</w:t>
            </w:r>
          </w:p>
          <w:p w:rsidR="000E1AA1" w:rsidRPr="007400A7" w:rsidRDefault="000E1AA1" w:rsidP="003571EF">
            <w:pPr>
              <w:pStyle w:val="BodyText"/>
              <w:keepNext/>
              <w:spacing w:line="276" w:lineRule="auto"/>
              <w:jc w:val="center"/>
              <w:rPr>
                <w:sz w:val="24"/>
                <w:szCs w:val="24"/>
                <w:lang w:val="en-US" w:eastAsia="fr-FR"/>
              </w:rPr>
            </w:pP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measurement of the power of a return from a target vs. the local sensor noise around the location of the target</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High SNR</w:t>
            </w:r>
          </w:p>
        </w:tc>
      </w:tr>
      <w:tr w:rsidR="000E1AA1" w:rsidRPr="00113C58"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Sensors correlation</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correlation between sensors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Ensure that the correlation is done between Sensors </w:t>
            </w:r>
          </w:p>
        </w:tc>
        <w:tc>
          <w:tcPr>
            <w:tcW w:w="2606"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done</w:t>
            </w:r>
          </w:p>
        </w:tc>
      </w:tr>
      <w:tr w:rsidR="000E1AA1" w:rsidTr="003571EF">
        <w:tc>
          <w:tcPr>
            <w:tcW w:w="2605" w:type="dxa"/>
            <w:shd w:val="clear" w:color="auto" w:fill="6BC4FF" w:themeFill="accent1" w:themeFillTint="66"/>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Operational Requirements</w:t>
            </w:r>
          </w:p>
        </w:tc>
        <w:tc>
          <w:tcPr>
            <w:tcW w:w="2605" w:type="dxa"/>
            <w:shd w:val="clear" w:color="auto" w:fill="6BC4FF" w:themeFill="accent1" w:themeFillTint="66"/>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Sensors Sensitivity</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 xml:space="preserve">Check sensors sensitivity </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Measure the minimum received signal from all sensors</w:t>
            </w:r>
          </w:p>
        </w:tc>
        <w:tc>
          <w:tcPr>
            <w:tcW w:w="2606" w:type="dxa"/>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RPr="004E0EDB"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Calibration of all sensors</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calibration procedures for all sensor</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accurately calibrate various sensors to the common reference system</w:t>
            </w:r>
          </w:p>
        </w:tc>
        <w:tc>
          <w:tcPr>
            <w:tcW w:w="2606"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Calibration certificate issued </w:t>
            </w: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Reliability</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 xml:space="preserve">Check Reliability </w:t>
            </w:r>
          </w:p>
        </w:tc>
        <w:tc>
          <w:tcPr>
            <w:tcW w:w="2605"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Check the maintenance Procedures and spare parts list</w:t>
            </w:r>
          </w:p>
        </w:tc>
        <w:tc>
          <w:tcPr>
            <w:tcW w:w="2606" w:type="dxa"/>
          </w:tcPr>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probability of target detection</w:t>
            </w:r>
          </w:p>
        </w:tc>
        <w:tc>
          <w:tcPr>
            <w:tcW w:w="2605" w:type="dxa"/>
          </w:tcPr>
          <w:p w:rsidR="000E1AA1" w:rsidRPr="00423008" w:rsidRDefault="000E1AA1" w:rsidP="003571EF">
            <w:pPr>
              <w:pStyle w:val="BodyText"/>
              <w:keepNext/>
              <w:spacing w:line="276" w:lineRule="auto"/>
              <w:jc w:val="center"/>
              <w:rPr>
                <w:sz w:val="24"/>
                <w:szCs w:val="24"/>
                <w:lang w:val="en-US" w:eastAsia="fr-FR"/>
              </w:rPr>
            </w:pPr>
          </w:p>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Check the target detection rate</w:t>
            </w:r>
          </w:p>
        </w:tc>
        <w:tc>
          <w:tcPr>
            <w:tcW w:w="2605" w:type="dxa"/>
          </w:tcPr>
          <w:p w:rsidR="000E1AA1" w:rsidRPr="00423008" w:rsidRDefault="000E1AA1" w:rsidP="003571EF">
            <w:pPr>
              <w:pStyle w:val="BodyText"/>
              <w:keepNext/>
              <w:spacing w:line="276" w:lineRule="auto"/>
              <w:jc w:val="center"/>
              <w:rPr>
                <w:sz w:val="24"/>
                <w:szCs w:val="24"/>
                <w:lang w:val="en-US" w:eastAsia="fr-FR"/>
              </w:rPr>
            </w:pPr>
          </w:p>
        </w:tc>
        <w:tc>
          <w:tcPr>
            <w:tcW w:w="2606" w:type="dxa"/>
          </w:tcPr>
          <w:p w:rsidR="000E1AA1" w:rsidRPr="007400A7" w:rsidRDefault="000E1AA1" w:rsidP="003571EF">
            <w:pPr>
              <w:pStyle w:val="BodyText"/>
              <w:keepNext/>
              <w:spacing w:line="276" w:lineRule="auto"/>
              <w:jc w:val="center"/>
              <w:rPr>
                <w:sz w:val="24"/>
                <w:szCs w:val="24"/>
                <w:lang w:val="en-US" w:eastAsia="fr-FR"/>
              </w:rPr>
            </w:pPr>
            <w:proofErr w:type="gramStart"/>
            <w:r w:rsidRPr="00423008">
              <w:rPr>
                <w:sz w:val="24"/>
                <w:szCs w:val="24"/>
                <w:lang w:val="en-US" w:eastAsia="fr-FR"/>
              </w:rPr>
              <w:t>there</w:t>
            </w:r>
            <w:proofErr w:type="gramEnd"/>
            <w:r w:rsidRPr="00423008">
              <w:rPr>
                <w:sz w:val="24"/>
                <w:szCs w:val="24"/>
                <w:lang w:val="en-US" w:eastAsia="fr-FR"/>
              </w:rPr>
              <w:t xml:space="preserv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p>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rPr>
          <w:trHeight w:val="685"/>
        </w:trPr>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probability of false alarm</w:t>
            </w:r>
          </w:p>
        </w:tc>
        <w:tc>
          <w:tcPr>
            <w:tcW w:w="2605" w:type="dxa"/>
          </w:tcPr>
          <w:p w:rsidR="000E1AA1" w:rsidRPr="00423008" w:rsidRDefault="000E1AA1" w:rsidP="003571EF">
            <w:pPr>
              <w:pStyle w:val="BodyText"/>
              <w:keepNext/>
              <w:spacing w:line="276" w:lineRule="auto"/>
              <w:jc w:val="center"/>
              <w:rPr>
                <w:sz w:val="24"/>
                <w:szCs w:val="24"/>
                <w:lang w:val="en-US" w:eastAsia="fr-FR"/>
              </w:rPr>
            </w:pPr>
          </w:p>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 xml:space="preserve">Check the false alarm rate </w:t>
            </w:r>
          </w:p>
        </w:tc>
        <w:tc>
          <w:tcPr>
            <w:tcW w:w="2605" w:type="dxa"/>
          </w:tcPr>
          <w:p w:rsidR="000E1AA1" w:rsidRPr="00423008" w:rsidRDefault="000E1AA1" w:rsidP="003571EF">
            <w:pPr>
              <w:pStyle w:val="BodyText"/>
              <w:keepNext/>
              <w:spacing w:line="276" w:lineRule="auto"/>
              <w:jc w:val="center"/>
              <w:rPr>
                <w:sz w:val="24"/>
                <w:szCs w:val="24"/>
                <w:lang w:val="en-US" w:eastAsia="fr-FR"/>
              </w:rPr>
            </w:pPr>
          </w:p>
        </w:tc>
        <w:tc>
          <w:tcPr>
            <w:tcW w:w="2606" w:type="dxa"/>
          </w:tcPr>
          <w:p w:rsidR="000E1AA1" w:rsidRPr="00423008" w:rsidRDefault="000E1AA1" w:rsidP="003571EF">
            <w:pPr>
              <w:pStyle w:val="BodyText"/>
              <w:keepNext/>
              <w:spacing w:line="276" w:lineRule="auto"/>
              <w:jc w:val="center"/>
              <w:rPr>
                <w:sz w:val="24"/>
                <w:szCs w:val="24"/>
                <w:lang w:val="en-US" w:eastAsia="fr-FR"/>
              </w:rPr>
            </w:pPr>
            <w:r w:rsidRPr="00423008">
              <w:rPr>
                <w:sz w:val="24"/>
                <w:szCs w:val="24"/>
                <w:lang w:val="en-US" w:eastAsia="fr-FR"/>
              </w:rPr>
              <w:t>there is a trade-off between a higher target detection probability, a larger initiation</w:t>
            </w:r>
          </w:p>
          <w:p w:rsidR="000E1AA1" w:rsidRPr="007400A7" w:rsidRDefault="000E1AA1" w:rsidP="003571EF">
            <w:pPr>
              <w:pStyle w:val="BodyText"/>
              <w:keepNext/>
              <w:spacing w:line="276" w:lineRule="auto"/>
              <w:jc w:val="center"/>
              <w:rPr>
                <w:sz w:val="24"/>
                <w:szCs w:val="24"/>
                <w:lang w:val="en-US" w:eastAsia="fr-FR"/>
              </w:rPr>
            </w:pPr>
            <w:proofErr w:type="gramStart"/>
            <w:r w:rsidRPr="00423008">
              <w:rPr>
                <w:sz w:val="24"/>
                <w:szCs w:val="24"/>
                <w:lang w:val="en-US" w:eastAsia="fr-FR"/>
              </w:rPr>
              <w:t>delay</w:t>
            </w:r>
            <w:proofErr w:type="gramEnd"/>
            <w:r w:rsidRPr="00423008">
              <w:rPr>
                <w:sz w:val="24"/>
                <w:szCs w:val="24"/>
                <w:lang w:val="en-US" w:eastAsia="fr-FR"/>
              </w:rPr>
              <w:t xml:space="preserve"> or a larger false </w:t>
            </w:r>
            <w:r w:rsidRPr="00423008">
              <w:rPr>
                <w:sz w:val="24"/>
                <w:szCs w:val="24"/>
                <w:lang w:val="en-US" w:eastAsia="fr-FR"/>
              </w:rPr>
              <w:lastRenderedPageBreak/>
              <w:t>target rate.</w:t>
            </w:r>
          </w:p>
          <w:p w:rsidR="000E1AA1" w:rsidRPr="007400A7" w:rsidRDefault="000E1AA1" w:rsidP="003571EF">
            <w:pPr>
              <w:autoSpaceDE w:val="0"/>
              <w:autoSpaceDN w:val="0"/>
              <w:adjustRightInd w:val="0"/>
              <w:spacing w:line="276" w:lineRule="auto"/>
              <w:jc w:val="center"/>
              <w:rPr>
                <w:rFonts w:asciiTheme="majorHAnsi" w:hAnsiTheme="majorHAnsi" w:cs="Arial-BoldMT"/>
                <w:b/>
                <w:bCs/>
                <w:color w:val="0076AA" w:themeColor="accent2" w:themeShade="BF"/>
                <w:sz w:val="24"/>
                <w:szCs w:val="24"/>
                <w:lang w:val="en-US"/>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Sensors Accuracy</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that  sensor measurements have accepted  accuracy</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estimate of a target position and speed vector, measurements</w:t>
            </w:r>
          </w:p>
        </w:tc>
        <w:tc>
          <w:tcPr>
            <w:tcW w:w="2606" w:type="dxa"/>
          </w:tcPr>
          <w:p w:rsidR="000E1AA1" w:rsidRPr="007400A7" w:rsidRDefault="000E1AA1" w:rsidP="003571EF">
            <w:pPr>
              <w:autoSpaceDE w:val="0"/>
              <w:autoSpaceDN w:val="0"/>
              <w:adjustRightInd w:val="0"/>
              <w:spacing w:line="276" w:lineRule="auto"/>
              <w:jc w:val="center"/>
              <w:rPr>
                <w:sz w:val="24"/>
                <w:szCs w:val="24"/>
                <w:lang w:val="en-US" w:eastAsia="fr-FR"/>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time stamping</w:t>
            </w:r>
          </w:p>
        </w:tc>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time stamping</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p>
        </w:tc>
        <w:tc>
          <w:tcPr>
            <w:tcW w:w="2606" w:type="dxa"/>
          </w:tcPr>
          <w:p w:rsidR="000E1AA1" w:rsidRPr="007400A7" w:rsidRDefault="000E1AA1" w:rsidP="003571EF">
            <w:pPr>
              <w:autoSpaceDE w:val="0"/>
              <w:autoSpaceDN w:val="0"/>
              <w:adjustRightInd w:val="0"/>
              <w:spacing w:line="276" w:lineRule="auto"/>
              <w:jc w:val="center"/>
              <w:rPr>
                <w:sz w:val="24"/>
                <w:szCs w:val="24"/>
                <w:lang w:val="en-US" w:eastAsia="fr-FR"/>
              </w:rPr>
            </w:pP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Track Validation</w:t>
            </w:r>
          </w:p>
        </w:tc>
        <w:tc>
          <w:tcPr>
            <w:tcW w:w="2605" w:type="dxa"/>
          </w:tcPr>
          <w:p w:rsidR="000E1AA1" w:rsidRPr="007400A7"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Check the Track Validation</w:t>
            </w:r>
          </w:p>
        </w:tc>
        <w:tc>
          <w:tcPr>
            <w:tcW w:w="2605" w:type="dxa"/>
          </w:tcPr>
          <w:p w:rsidR="000E1AA1" w:rsidRDefault="000E1AA1" w:rsidP="003571EF">
            <w:pPr>
              <w:pStyle w:val="BodyText"/>
              <w:keepNext/>
              <w:spacing w:line="276" w:lineRule="auto"/>
              <w:jc w:val="center"/>
              <w:rPr>
                <w:sz w:val="24"/>
                <w:szCs w:val="24"/>
                <w:lang w:val="en-US" w:eastAsia="fr-FR"/>
              </w:rPr>
            </w:pPr>
          </w:p>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 xml:space="preserve">Tracks should be validated against the possibility that they are, or have become, false tracks. Assessment of track quality and erratic track update </w:t>
            </w:r>
            <w:proofErr w:type="spellStart"/>
            <w:r w:rsidRPr="007400A7">
              <w:rPr>
                <w:sz w:val="24"/>
                <w:szCs w:val="24"/>
                <w:lang w:val="en-US" w:eastAsia="fr-FR"/>
              </w:rPr>
              <w:t>behaviour</w:t>
            </w:r>
            <w:proofErr w:type="spellEnd"/>
            <w:r w:rsidRPr="007400A7">
              <w:rPr>
                <w:sz w:val="24"/>
                <w:szCs w:val="24"/>
                <w:lang w:val="en-US" w:eastAsia="fr-FR"/>
              </w:rPr>
              <w:t xml:space="preserve"> may be considered as techniques to provide validation.</w:t>
            </w:r>
          </w:p>
        </w:tc>
        <w:tc>
          <w:tcPr>
            <w:tcW w:w="2606" w:type="dxa"/>
          </w:tcPr>
          <w:p w:rsidR="000E1AA1" w:rsidRDefault="000E1AA1" w:rsidP="003571EF">
            <w:pPr>
              <w:autoSpaceDE w:val="0"/>
              <w:autoSpaceDN w:val="0"/>
              <w:adjustRightInd w:val="0"/>
              <w:spacing w:line="276" w:lineRule="auto"/>
              <w:jc w:val="center"/>
              <w:rPr>
                <w:sz w:val="24"/>
                <w:szCs w:val="24"/>
                <w:lang w:val="en-US" w:eastAsia="fr-FR"/>
              </w:rPr>
            </w:pPr>
          </w:p>
          <w:p w:rsidR="000E1AA1" w:rsidRPr="007400A7" w:rsidRDefault="000E1AA1" w:rsidP="003571EF">
            <w:pPr>
              <w:autoSpaceDE w:val="0"/>
              <w:autoSpaceDN w:val="0"/>
              <w:adjustRightInd w:val="0"/>
              <w:spacing w:line="276" w:lineRule="auto"/>
              <w:jc w:val="center"/>
              <w:rPr>
                <w:sz w:val="24"/>
                <w:szCs w:val="24"/>
                <w:lang w:val="en-US" w:eastAsia="fr-FR"/>
              </w:rPr>
            </w:pPr>
            <w:proofErr w:type="gramStart"/>
            <w:r w:rsidRPr="007400A7">
              <w:rPr>
                <w:sz w:val="24"/>
                <w:szCs w:val="24"/>
                <w:lang w:val="en-US" w:eastAsia="fr-FR"/>
              </w:rPr>
              <w:t>operational</w:t>
            </w:r>
            <w:proofErr w:type="gramEnd"/>
            <w:r w:rsidRPr="007400A7">
              <w:rPr>
                <w:sz w:val="24"/>
                <w:szCs w:val="24"/>
                <w:lang w:val="en-US" w:eastAsia="fr-FR"/>
              </w:rPr>
              <w:t xml:space="preserve"> requirements regarding the detection of small targets may result in an increase in the probability of false tracks.</w:t>
            </w:r>
          </w:p>
        </w:tc>
      </w:tr>
      <w:tr w:rsidR="000E1AA1" w:rsidTr="003571EF">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Track Data Output</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p>
        </w:tc>
        <w:tc>
          <w:tcPr>
            <w:tcW w:w="2605" w:type="dxa"/>
          </w:tcPr>
          <w:p w:rsidR="000E1AA1" w:rsidRPr="007400A7" w:rsidRDefault="000E1AA1" w:rsidP="003571EF">
            <w:pPr>
              <w:pStyle w:val="BodyText"/>
              <w:keepNext/>
              <w:spacing w:line="276" w:lineRule="auto"/>
              <w:jc w:val="center"/>
              <w:rPr>
                <w:sz w:val="24"/>
                <w:szCs w:val="24"/>
                <w:lang w:val="en-US" w:eastAsia="fr-FR"/>
              </w:rPr>
            </w:pPr>
            <w:r w:rsidRPr="007400A7">
              <w:rPr>
                <w:sz w:val="24"/>
                <w:szCs w:val="24"/>
                <w:lang w:val="en-US" w:eastAsia="fr-FR"/>
              </w:rPr>
              <w:t>Track information, which might be required for display to the VTSO, includes:</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Current location;</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Vessel Identity;</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Speed and course over ground;</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Track history;</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Contributing sensors (and lack of updates i.e. </w:t>
            </w:r>
            <w:r w:rsidRPr="007400A7">
              <w:rPr>
                <w:sz w:val="24"/>
                <w:szCs w:val="24"/>
                <w:lang w:val="en-US" w:eastAsia="fr-FR"/>
              </w:rPr>
              <w:lastRenderedPageBreak/>
              <w:t>coasting);</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Associating plot data;</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Destination and ETA;</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Passage plan;</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Cargo;</w:t>
            </w:r>
          </w:p>
          <w:p w:rsidR="000E1AA1" w:rsidRPr="007400A7" w:rsidRDefault="000E1AA1" w:rsidP="003571EF">
            <w:pPr>
              <w:pStyle w:val="BodyText"/>
              <w:keepNext/>
              <w:spacing w:line="276" w:lineRule="auto"/>
              <w:jc w:val="center"/>
              <w:rPr>
                <w:sz w:val="24"/>
                <w:szCs w:val="24"/>
                <w:lang w:val="en-US" w:eastAsia="fr-FR"/>
              </w:rPr>
            </w:pPr>
            <w:r w:rsidRPr="007400A7">
              <w:rPr>
                <w:rFonts w:hint="eastAsia"/>
                <w:sz w:val="24"/>
                <w:szCs w:val="24"/>
                <w:lang w:val="en-US" w:eastAsia="fr-FR"/>
              </w:rPr>
              <w:t></w:t>
            </w:r>
            <w:r w:rsidRPr="007400A7">
              <w:rPr>
                <w:sz w:val="24"/>
                <w:szCs w:val="24"/>
                <w:lang w:val="en-US" w:eastAsia="fr-FR"/>
              </w:rPr>
              <w:t xml:space="preserve"> Crew and passenger details.</w:t>
            </w:r>
          </w:p>
        </w:tc>
        <w:tc>
          <w:tcPr>
            <w:tcW w:w="2606" w:type="dxa"/>
          </w:tcPr>
          <w:p w:rsidR="000E1AA1" w:rsidRPr="007400A7" w:rsidRDefault="000E1AA1" w:rsidP="003571EF">
            <w:pPr>
              <w:autoSpaceDE w:val="0"/>
              <w:autoSpaceDN w:val="0"/>
              <w:adjustRightInd w:val="0"/>
              <w:spacing w:line="276" w:lineRule="auto"/>
              <w:jc w:val="center"/>
              <w:rPr>
                <w:sz w:val="24"/>
                <w:szCs w:val="24"/>
                <w:lang w:val="en-US" w:eastAsia="fr-FR"/>
              </w:rPr>
            </w:pPr>
          </w:p>
        </w:tc>
      </w:tr>
    </w:tbl>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u w:val="single"/>
          <w:lang w:val="en-US"/>
        </w:rPr>
      </w:pPr>
      <w:r w:rsidRPr="004C3FB4">
        <w:rPr>
          <w:rFonts w:asciiTheme="majorHAnsi" w:hAnsiTheme="majorHAnsi" w:cs="Arial-BoldMT"/>
          <w:b/>
          <w:bCs/>
          <w:color w:val="0076AA" w:themeColor="accent2" w:themeShade="BF"/>
          <w:sz w:val="24"/>
          <w:szCs w:val="24"/>
          <w:u w:val="single"/>
          <w:lang w:val="en-US"/>
        </w:rPr>
        <w:t>Notes:</w:t>
      </w:r>
    </w:p>
    <w:p w:rsidR="000E1AA1" w:rsidRDefault="000E1AA1" w:rsidP="000E1AA1">
      <w:pPr>
        <w:autoSpaceDE w:val="0"/>
        <w:autoSpaceDN w:val="0"/>
        <w:adjustRightInd w:val="0"/>
        <w:spacing w:line="276" w:lineRule="auto"/>
        <w:jc w:val="both"/>
        <w:rPr>
          <w:rFonts w:asciiTheme="majorHAnsi" w:hAnsiTheme="majorHAnsi" w:cs="Arial-BoldMT"/>
          <w:b/>
          <w:bCs/>
          <w:color w:val="0076AA" w:themeColor="accent2" w:themeShade="BF"/>
          <w:sz w:val="24"/>
          <w:szCs w:val="24"/>
          <w:lang w:val="en-US"/>
        </w:rPr>
      </w:pPr>
    </w:p>
    <w:p w:rsidR="000E1AA1" w:rsidRPr="00D83207" w:rsidRDefault="000E1AA1" w:rsidP="00F05860">
      <w:pPr>
        <w:pStyle w:val="ListParagraph"/>
        <w:numPr>
          <w:ilvl w:val="0"/>
          <w:numId w:val="46"/>
        </w:numPr>
        <w:autoSpaceDE w:val="0"/>
        <w:autoSpaceDN w:val="0"/>
        <w:adjustRightInd w:val="0"/>
        <w:spacing w:line="276" w:lineRule="auto"/>
        <w:jc w:val="both"/>
        <w:rPr>
          <w:rFonts w:asciiTheme="majorHAnsi" w:hAnsiTheme="majorHAnsi" w:cs="Arial-BoldMT"/>
          <w:b/>
          <w:bCs/>
          <w:color w:val="FF0000"/>
          <w:sz w:val="24"/>
          <w:szCs w:val="24"/>
          <w:lang w:val="en-US"/>
        </w:rPr>
      </w:pPr>
      <w:r w:rsidRPr="00D83207">
        <w:rPr>
          <w:rFonts w:asciiTheme="majorHAnsi" w:hAnsiTheme="majorHAnsi" w:cs="Arial-BoldMT"/>
          <w:b/>
          <w:bCs/>
          <w:color w:val="FF0000"/>
          <w:sz w:val="24"/>
          <w:szCs w:val="24"/>
          <w:lang w:val="en-US"/>
        </w:rPr>
        <w:t xml:space="preserve">The test result must be recorded and analyzed at the end of acceptance process </w:t>
      </w:r>
    </w:p>
    <w:p w:rsidR="000E1AA1" w:rsidRDefault="000E1AA1" w:rsidP="00F05860">
      <w:pPr>
        <w:pStyle w:val="ListParagraph"/>
        <w:numPr>
          <w:ilvl w:val="0"/>
          <w:numId w:val="46"/>
        </w:numPr>
        <w:autoSpaceDE w:val="0"/>
        <w:autoSpaceDN w:val="0"/>
        <w:adjustRightInd w:val="0"/>
        <w:spacing w:line="276" w:lineRule="auto"/>
        <w:jc w:val="both"/>
        <w:rPr>
          <w:rFonts w:asciiTheme="majorHAnsi" w:hAnsiTheme="majorHAnsi" w:cs="Arial-BoldMT"/>
          <w:b/>
          <w:bCs/>
          <w:color w:val="FF0000"/>
          <w:sz w:val="24"/>
          <w:szCs w:val="24"/>
          <w:lang w:val="en-US"/>
        </w:rPr>
      </w:pPr>
      <w:r w:rsidRPr="00D83207">
        <w:rPr>
          <w:rFonts w:asciiTheme="majorHAnsi" w:hAnsiTheme="majorHAnsi" w:cs="Arial-BoldMT"/>
          <w:b/>
          <w:bCs/>
          <w:color w:val="FF0000"/>
          <w:sz w:val="24"/>
          <w:szCs w:val="24"/>
          <w:lang w:val="en-US"/>
        </w:rPr>
        <w:t xml:space="preserve">If the test process if failed, it is necessary to prepare correction action plan to remove all finding </w:t>
      </w:r>
    </w:p>
    <w:p w:rsidR="000E1AA1" w:rsidRDefault="000E1AA1" w:rsidP="00F05860">
      <w:pPr>
        <w:pStyle w:val="ListParagraph"/>
        <w:numPr>
          <w:ilvl w:val="0"/>
          <w:numId w:val="46"/>
        </w:numPr>
        <w:autoSpaceDE w:val="0"/>
        <w:autoSpaceDN w:val="0"/>
        <w:adjustRightInd w:val="0"/>
        <w:spacing w:line="276" w:lineRule="auto"/>
        <w:jc w:val="both"/>
        <w:rPr>
          <w:rFonts w:asciiTheme="majorHAnsi" w:hAnsiTheme="majorHAnsi" w:cs="Arial-BoldMT"/>
          <w:b/>
          <w:bCs/>
          <w:color w:val="FF0000"/>
          <w:sz w:val="24"/>
          <w:szCs w:val="24"/>
          <w:lang w:val="en-US"/>
        </w:rPr>
      </w:pPr>
      <w:r>
        <w:rPr>
          <w:rFonts w:asciiTheme="majorHAnsi" w:hAnsiTheme="majorHAnsi" w:cs="Arial-BoldMT"/>
          <w:b/>
          <w:bCs/>
          <w:color w:val="FF0000"/>
          <w:sz w:val="24"/>
          <w:szCs w:val="24"/>
          <w:lang w:val="en-US"/>
        </w:rPr>
        <w:t xml:space="preserve">If the test succeed the certificate of acceptance issued </w:t>
      </w:r>
    </w:p>
    <w:p w:rsidR="000E1AA1" w:rsidRPr="00D83207" w:rsidRDefault="000E1AA1" w:rsidP="000E1AA1">
      <w:pPr>
        <w:pStyle w:val="ListParagraph"/>
        <w:autoSpaceDE w:val="0"/>
        <w:autoSpaceDN w:val="0"/>
        <w:adjustRightInd w:val="0"/>
        <w:spacing w:line="276" w:lineRule="auto"/>
        <w:jc w:val="both"/>
        <w:rPr>
          <w:rFonts w:asciiTheme="majorHAnsi" w:hAnsiTheme="majorHAnsi" w:cs="Arial-BoldMT"/>
          <w:b/>
          <w:bCs/>
          <w:color w:val="FF0000"/>
          <w:sz w:val="24"/>
          <w:szCs w:val="24"/>
          <w:lang w:val="en-US"/>
        </w:rPr>
      </w:pPr>
    </w:p>
    <w:p w:rsidR="000E1AA1" w:rsidRPr="00D83207" w:rsidRDefault="000E1AA1" w:rsidP="000E1AA1">
      <w:pPr>
        <w:autoSpaceDE w:val="0"/>
        <w:autoSpaceDN w:val="0"/>
        <w:adjustRightInd w:val="0"/>
        <w:spacing w:line="276" w:lineRule="auto"/>
        <w:ind w:firstLine="180"/>
        <w:jc w:val="both"/>
        <w:rPr>
          <w:rFonts w:asciiTheme="majorHAnsi" w:hAnsiTheme="majorHAnsi" w:cs="Arial-BoldMT"/>
          <w:b/>
          <w:bCs/>
          <w:color w:val="FF0000"/>
          <w:sz w:val="24"/>
          <w:szCs w:val="24"/>
          <w:lang w:val="en-US"/>
        </w:rPr>
      </w:pPr>
    </w:p>
    <w:p w:rsidR="000E1AA1" w:rsidRPr="005B7428" w:rsidRDefault="000E1AA1" w:rsidP="000E1AA1">
      <w:pPr>
        <w:pStyle w:val="BodyText"/>
        <w:rPr>
          <w:rFonts w:ascii="ArialMT" w:eastAsia="ArialMT" w:cs="ArialMT"/>
          <w:sz w:val="20"/>
          <w:szCs w:val="20"/>
        </w:rPr>
        <w:sectPr w:rsidR="000E1AA1" w:rsidRPr="005B7428" w:rsidSect="00C716E5">
          <w:headerReference w:type="default" r:id="rId26"/>
          <w:pgSz w:w="11906" w:h="16838" w:code="9"/>
          <w:pgMar w:top="567" w:right="794" w:bottom="567" w:left="907" w:header="850" w:footer="850" w:gutter="0"/>
          <w:cols w:space="708"/>
          <w:docGrid w:linePitch="360"/>
        </w:sectPr>
      </w:pPr>
    </w:p>
    <w:p w:rsidR="000E1AA1" w:rsidRPr="005B7428" w:rsidRDefault="000E1AA1" w:rsidP="000E1AA1">
      <w:pPr>
        <w:pStyle w:val="BodyText"/>
      </w:pPr>
    </w:p>
    <w:p w:rsidR="000E1AA1" w:rsidRDefault="000E1AA1" w:rsidP="000E1AA1">
      <w:pPr>
        <w:pStyle w:val="Caption"/>
        <w:keepNext/>
      </w:pPr>
      <w:r>
        <w:t xml:space="preserve">Table </w:t>
      </w:r>
      <w:r>
        <w:fldChar w:fldCharType="begin"/>
      </w:r>
      <w:r>
        <w:instrText xml:space="preserve"> STYLEREF 1 \s </w:instrText>
      </w:r>
      <w:r>
        <w:fldChar w:fldCharType="separate"/>
      </w:r>
      <w:r>
        <w:rPr>
          <w:noProof/>
        </w:rPr>
        <w:t>17</w:t>
      </w:r>
      <w:r>
        <w:fldChar w:fldCharType="end"/>
      </w:r>
      <w:r>
        <w:noBreakHyphen/>
      </w:r>
      <w:r>
        <w:fldChar w:fldCharType="begin"/>
      </w:r>
      <w:r>
        <w:instrText xml:space="preserve"> SEQ Table \* ARABIC \s 1 </w:instrText>
      </w:r>
      <w:r>
        <w:fldChar w:fldCharType="separate"/>
      </w:r>
      <w:r>
        <w:rPr>
          <w:noProof/>
        </w:rPr>
        <w:t>1</w:t>
      </w:r>
      <w:r>
        <w:fldChar w:fldCharType="end"/>
      </w:r>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CD68A2" w:rsidRDefault="000E1AA1" w:rsidP="003571EF">
            <w:pPr>
              <w:pStyle w:val="Tableheading"/>
              <w:ind w:left="0" w:right="34"/>
              <w:rPr>
                <w:b/>
                <w:lang w:val="en-GB"/>
              </w:rPr>
            </w:pPr>
            <w:r w:rsidRPr="00CD68A2">
              <w:rPr>
                <w:b/>
                <w:lang w:val="en-GB"/>
              </w:rPr>
              <w:t>Item</w:t>
            </w:r>
          </w:p>
        </w:tc>
        <w:tc>
          <w:tcPr>
            <w:tcW w:w="3260" w:type="dxa"/>
            <w:vMerge w:val="restart"/>
            <w:vAlign w:val="center"/>
          </w:tcPr>
          <w:p w:rsidR="000E1AA1" w:rsidRPr="00CD68A2" w:rsidRDefault="000E1AA1" w:rsidP="003571EF">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0E1AA1" w:rsidRPr="00391ABB" w:rsidRDefault="000E1AA1" w:rsidP="003571EF">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0E1AA1" w:rsidRPr="00391ABB" w:rsidRDefault="000E1AA1" w:rsidP="003571E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0E1AA1" w:rsidRPr="00391ABB" w:rsidRDefault="000E1AA1" w:rsidP="003571EF">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0E1AA1" w:rsidRPr="00391ABB" w:rsidRDefault="000E1AA1" w:rsidP="003571EF">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571EF">
            <w:pPr>
              <w:pStyle w:val="BodyText"/>
              <w:ind w:right="34"/>
            </w:pPr>
          </w:p>
        </w:tc>
        <w:tc>
          <w:tcPr>
            <w:tcW w:w="3260" w:type="dxa"/>
            <w:vMerge/>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roofErr w:type="spellStart"/>
            <w:r w:rsidRPr="00CD68A2">
              <w:rPr>
                <w:b/>
              </w:rPr>
              <w:t>SoC</w:t>
            </w:r>
            <w:proofErr w:type="spellEnd"/>
          </w:p>
        </w:tc>
        <w:tc>
          <w:tcPr>
            <w:tcW w:w="3118"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Expected results per contractual requirements</w:t>
            </w:r>
          </w:p>
        </w:tc>
        <w:tc>
          <w:tcPr>
            <w:tcW w:w="3969"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571EF">
            <w:pPr>
              <w:pStyle w:val="BodyText"/>
              <w:ind w:right="34"/>
              <w:rPr>
                <w:sz w:val="20"/>
              </w:rPr>
            </w:pPr>
            <w:r>
              <w:rPr>
                <w:sz w:val="20"/>
              </w:rPr>
              <w:t>1</w:t>
            </w:r>
          </w:p>
        </w:tc>
        <w:tc>
          <w:tcPr>
            <w:tcW w:w="3260" w:type="dxa"/>
            <w:vAlign w:val="center"/>
          </w:tcPr>
          <w:p w:rsidR="000E1AA1" w:rsidRPr="009F5541"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571EF">
            <w:pPr>
              <w:pStyle w:val="BodyText"/>
              <w:ind w:right="34"/>
              <w:rPr>
                <w:sz w:val="20"/>
              </w:rPr>
            </w:pPr>
            <w:r w:rsidRPr="009F5541">
              <w:rPr>
                <w:sz w:val="20"/>
              </w:rPr>
              <w:t>1.1</w:t>
            </w:r>
            <w:r w:rsidRPr="009F5541">
              <w:rPr>
                <w:sz w:val="20"/>
              </w:rPr>
              <w:tab/>
            </w:r>
          </w:p>
        </w:tc>
        <w:tc>
          <w:tcPr>
            <w:tcW w:w="3260" w:type="dxa"/>
            <w:vAlign w:val="center"/>
          </w:tcPr>
          <w:p w:rsidR="000E1AA1" w:rsidRPr="009F554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BodyText"/>
              <w:ind w:right="34"/>
            </w:pPr>
          </w:p>
        </w:tc>
        <w:tc>
          <w:tcPr>
            <w:tcW w:w="3260" w:type="dxa"/>
            <w:vAlign w:val="center"/>
          </w:tcPr>
          <w:p w:rsidR="000E1AA1" w:rsidRPr="005647EF"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0E1AA1" w:rsidRPr="005647EF"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0E1AA1" w:rsidRPr="005647EF"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647EF" w:rsidRDefault="000E1AA1" w:rsidP="003571EF">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Default="000E1AA1" w:rsidP="003571EF">
            <w:pPr>
              <w:pStyle w:val="BodyText"/>
              <w:ind w:right="34"/>
              <w:rPr>
                <w:b w:val="0"/>
              </w:rPr>
            </w:pPr>
            <w:r w:rsidRPr="00584C39">
              <w:t>1.3</w:t>
            </w:r>
          </w:p>
        </w:tc>
        <w:tc>
          <w:tcPr>
            <w:tcW w:w="3260" w:type="dxa"/>
            <w:vAlign w:val="center"/>
          </w:tcPr>
          <w:p w:rsidR="000E1AA1" w:rsidRPr="00584C39"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w:t>
            </w:r>
          </w:p>
        </w:tc>
        <w:tc>
          <w:tcPr>
            <w:tcW w:w="3260" w:type="dxa"/>
            <w:vAlign w:val="center"/>
          </w:tcPr>
          <w:p w:rsidR="000E1AA1" w:rsidRPr="00584C39"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1.3.1</w:t>
            </w:r>
          </w:p>
        </w:tc>
        <w:tc>
          <w:tcPr>
            <w:tcW w:w="3260" w:type="dxa"/>
            <w:vAlign w:val="center"/>
          </w:tcPr>
          <w:p w:rsidR="000E1AA1" w:rsidRPr="00584C39"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w:t>
            </w:r>
            <w:proofErr w:type="gramStart"/>
            <w:r w:rsidRPr="00584C39">
              <w:t>area, (VTS sub-areas) (and sectors) are</w:t>
            </w:r>
            <w:proofErr w:type="gramEnd"/>
            <w:r w:rsidRPr="00584C39">
              <w:t xml:space="preserve"> delineated …. </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1.3.2</w:t>
            </w:r>
          </w:p>
        </w:tc>
        <w:tc>
          <w:tcPr>
            <w:tcW w:w="3260" w:type="dxa"/>
            <w:vAlign w:val="center"/>
          </w:tcPr>
          <w:p w:rsidR="000E1AA1" w:rsidRPr="00584C39"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1.3.3</w:t>
            </w:r>
          </w:p>
        </w:tc>
        <w:tc>
          <w:tcPr>
            <w:tcW w:w="3260" w:type="dxa"/>
            <w:vAlign w:val="center"/>
          </w:tcPr>
          <w:p w:rsidR="000E1AA1" w:rsidRPr="00584C39"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0E1AA1" w:rsidRPr="00584C39" w:rsidRDefault="000E1AA1"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1.3.4</w:t>
            </w:r>
          </w:p>
        </w:tc>
        <w:tc>
          <w:tcPr>
            <w:tcW w:w="3260" w:type="dxa"/>
            <w:vAlign w:val="center"/>
          </w:tcPr>
          <w:p w:rsidR="000E1AA1" w:rsidRPr="005C07FD"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1.3.5</w:t>
            </w:r>
          </w:p>
        </w:tc>
        <w:tc>
          <w:tcPr>
            <w:tcW w:w="3260" w:type="dxa"/>
            <w:vAlign w:val="center"/>
          </w:tcPr>
          <w:p w:rsidR="000E1AA1" w:rsidRPr="005C07FD"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1.3.6</w:t>
            </w:r>
          </w:p>
        </w:tc>
        <w:tc>
          <w:tcPr>
            <w:tcW w:w="3260" w:type="dxa"/>
            <w:vAlign w:val="center"/>
          </w:tcPr>
          <w:p w:rsidR="000E1AA1" w:rsidRPr="005C07FD"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1.3.7</w:t>
            </w:r>
          </w:p>
        </w:tc>
        <w:tc>
          <w:tcPr>
            <w:tcW w:w="3260" w:type="dxa"/>
            <w:vAlign w:val="center"/>
          </w:tcPr>
          <w:p w:rsidR="000E1AA1" w:rsidRPr="005C07FD"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1.3.8</w:t>
            </w:r>
          </w:p>
        </w:tc>
        <w:tc>
          <w:tcPr>
            <w:tcW w:w="3260" w:type="dxa"/>
            <w:vAlign w:val="center"/>
          </w:tcPr>
          <w:p w:rsidR="000E1AA1" w:rsidRPr="005C07FD"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0E1AA1" w:rsidRPr="005C07FD"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1.3.9</w:t>
            </w:r>
          </w:p>
        </w:tc>
        <w:tc>
          <w:tcPr>
            <w:tcW w:w="3260" w:type="dxa"/>
            <w:vAlign w:val="center"/>
          </w:tcPr>
          <w:p w:rsidR="000E1AA1" w:rsidRPr="005C07FD"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1.3.10</w:t>
            </w:r>
          </w:p>
        </w:tc>
        <w:tc>
          <w:tcPr>
            <w:tcW w:w="3260" w:type="dxa"/>
            <w:vAlign w:val="center"/>
          </w:tcPr>
          <w:p w:rsidR="000E1AA1" w:rsidRPr="00772A2A"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rPr>
                <w:b w:val="0"/>
              </w:rPr>
            </w:pPr>
            <w:r>
              <w:rPr>
                <w:b w:val="0"/>
              </w:rPr>
              <w:t>1.3.11</w:t>
            </w:r>
          </w:p>
        </w:tc>
        <w:tc>
          <w:tcPr>
            <w:tcW w:w="3260" w:type="dxa"/>
            <w:vAlign w:val="center"/>
          </w:tcPr>
          <w:p w:rsidR="000E1AA1" w:rsidRPr="00772A2A" w:rsidRDefault="000E1AA1" w:rsidP="003571EF">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772A2A" w:rsidRDefault="000E1AA1" w:rsidP="003571EF">
            <w:pPr>
              <w:pStyle w:val="BodyText"/>
              <w:ind w:right="34"/>
            </w:pPr>
            <w:r w:rsidRPr="00772A2A">
              <w:lastRenderedPageBreak/>
              <w:t>1.3</w:t>
            </w:r>
          </w:p>
        </w:tc>
        <w:tc>
          <w:tcPr>
            <w:tcW w:w="3260" w:type="dxa"/>
            <w:vAlign w:val="center"/>
          </w:tcPr>
          <w:p w:rsidR="000E1AA1" w:rsidRPr="00E61827" w:rsidRDefault="000E1AA1" w:rsidP="003571E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Pr>
                <w:b/>
              </w:rPr>
              <w:t>Implementation</w:t>
            </w:r>
          </w:p>
        </w:tc>
        <w:tc>
          <w:tcPr>
            <w:tcW w:w="1418" w:type="dxa"/>
            <w:vAlign w:val="center"/>
          </w:tcPr>
          <w:p w:rsidR="000E1AA1" w:rsidRPr="009F554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0E1AA1" w:rsidRPr="009F5541"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pPr>
          </w:p>
        </w:tc>
        <w:tc>
          <w:tcPr>
            <w:tcW w:w="3260" w:type="dxa"/>
            <w:vAlign w:val="center"/>
          </w:tcPr>
          <w:p w:rsidR="000E1AA1" w:rsidRPr="00E61827"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0E1AA1" w:rsidRPr="009F554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0E1AA1" w:rsidRPr="00E61827"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0E1AA1" w:rsidRPr="009F5541"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571EF">
            <w:pPr>
              <w:pStyle w:val="BodyText"/>
              <w:ind w:right="34"/>
            </w:pPr>
            <w:r w:rsidRPr="00E61827">
              <w:t>1.4.1</w:t>
            </w:r>
          </w:p>
        </w:tc>
        <w:tc>
          <w:tcPr>
            <w:tcW w:w="3260" w:type="dxa"/>
            <w:vAlign w:val="center"/>
          </w:tcPr>
          <w:p w:rsidR="000E1AA1" w:rsidRPr="00E61827"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0E1AA1" w:rsidRPr="00E61827"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0E1AA1" w:rsidRPr="005647EF" w:rsidRDefault="000E1AA1" w:rsidP="003571E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5B7428" w:rsidRDefault="000E1AA1" w:rsidP="003571EF">
            <w:pPr>
              <w:pStyle w:val="Tabletext"/>
              <w:ind w:left="0" w:right="34"/>
            </w:pPr>
          </w:p>
        </w:tc>
        <w:tc>
          <w:tcPr>
            <w:tcW w:w="3260" w:type="dxa"/>
            <w:vMerge w:val="restart"/>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0E1AA1"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571EF">
            <w:pPr>
              <w:pStyle w:val="Tabletext"/>
              <w:ind w:left="0" w:right="34"/>
            </w:pPr>
          </w:p>
        </w:tc>
        <w:tc>
          <w:tcPr>
            <w:tcW w:w="3260" w:type="dxa"/>
            <w:vMerge/>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0E1AA1"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CD68A2"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1.4.2</w:t>
            </w:r>
          </w:p>
        </w:tc>
        <w:tc>
          <w:tcPr>
            <w:tcW w:w="3260" w:type="dxa"/>
            <w:vAlign w:val="center"/>
          </w:tcPr>
          <w:p w:rsidR="000E1AA1" w:rsidRPr="00E61827"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0E1AA1" w:rsidRPr="00E61827"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6F71BE" w:rsidRDefault="000E1AA1" w:rsidP="003571EF">
            <w:pPr>
              <w:pStyle w:val="Tabletext"/>
              <w:ind w:left="0" w:right="34"/>
              <w:rPr>
                <w:b w:val="0"/>
              </w:rPr>
            </w:pPr>
            <w:r w:rsidRPr="006F71BE">
              <w:rPr>
                <w:b w:val="0"/>
              </w:rPr>
              <w:t>1.4.2.1</w:t>
            </w:r>
          </w:p>
        </w:tc>
        <w:tc>
          <w:tcPr>
            <w:tcW w:w="3260" w:type="dxa"/>
            <w:vAlign w:val="center"/>
          </w:tcPr>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0E1AA1" w:rsidRPr="006F71BE" w:rsidRDefault="000E1AA1" w:rsidP="003571EF">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6F71BE">
              <w:rPr>
                <w:b w:val="0"/>
              </w:rPr>
              <w:t>1.4.2.1</w:t>
            </w: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6F71BE">
              <w:rPr>
                <w:b w:val="0"/>
              </w:rPr>
              <w:t>1.4.2.1</w:t>
            </w:r>
          </w:p>
        </w:tc>
        <w:tc>
          <w:tcPr>
            <w:tcW w:w="3260" w:type="dxa"/>
            <w:vAlign w:val="center"/>
          </w:tcPr>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0E1AA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1.4.3</w:t>
            </w: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0E1AA1" w:rsidRPr="00E7445E" w:rsidRDefault="000E1AA1" w:rsidP="003571EF">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1.4.3.1</w:t>
            </w:r>
          </w:p>
        </w:tc>
        <w:tc>
          <w:tcPr>
            <w:tcW w:w="3260" w:type="dxa"/>
            <w:vAlign w:val="center"/>
          </w:tcPr>
          <w:p w:rsidR="000E1AA1" w:rsidRPr="00E7445E"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0E1AA1" w:rsidRPr="00E7445E" w:rsidRDefault="000E1AA1" w:rsidP="003571EF">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0E1AA1"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5B7428">
              <w:t>1.4.3.2</w:t>
            </w:r>
          </w:p>
        </w:tc>
        <w:tc>
          <w:tcPr>
            <w:tcW w:w="3260" w:type="dxa"/>
            <w:vAlign w:val="center"/>
          </w:tcPr>
          <w:p w:rsidR="000E1AA1" w:rsidRPr="00E7445E"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0E1AA1"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r w:rsidRPr="00BB3F6A">
              <w:t xml:space="preserve">1.4.3.3 </w:t>
            </w:r>
          </w:p>
        </w:tc>
        <w:tc>
          <w:tcPr>
            <w:tcW w:w="3260" w:type="dxa"/>
            <w:vAlign w:val="center"/>
          </w:tcPr>
          <w:p w:rsidR="000E1AA1" w:rsidRPr="00BB3F6A"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r w:rsidR="000E1AA1" w:rsidRPr="005B7428" w:rsidTr="003571EF">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0E1AA1" w:rsidRPr="005B7428" w:rsidRDefault="000E1AA1" w:rsidP="003571EF">
            <w:pPr>
              <w:pStyle w:val="Tabletext"/>
              <w:cnfStyle w:val="000000010000" w:firstRow="0" w:lastRow="0" w:firstColumn="0" w:lastColumn="0" w:oddVBand="0" w:evenVBand="0" w:oddHBand="0" w:evenHBand="1" w:firstRowFirstColumn="0" w:firstRowLastColumn="0" w:lastRowFirstColumn="0" w:lastRowLastColumn="0"/>
            </w:pPr>
          </w:p>
        </w:tc>
      </w:tr>
      <w:tr w:rsidR="000E1AA1" w:rsidRPr="005B7428" w:rsidTr="003571EF">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571EF">
            <w:pPr>
              <w:pStyle w:val="Tabletext"/>
              <w:ind w:left="0" w:right="34"/>
            </w:pPr>
          </w:p>
        </w:tc>
        <w:tc>
          <w:tcPr>
            <w:tcW w:w="3260" w:type="dxa"/>
            <w:vAlign w:val="center"/>
          </w:tcPr>
          <w:p w:rsidR="000E1AA1" w:rsidRPr="005B7428" w:rsidRDefault="000E1AA1" w:rsidP="003571EF">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0E1AA1" w:rsidRPr="005B7428" w:rsidRDefault="000E1AA1" w:rsidP="003571EF">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0E1AA1" w:rsidRPr="005B7428" w:rsidRDefault="000E1AA1" w:rsidP="003571EF">
            <w:pPr>
              <w:pStyle w:val="Tabletext"/>
              <w:cnfStyle w:val="000000100000" w:firstRow="0" w:lastRow="0" w:firstColumn="0" w:lastColumn="0" w:oddVBand="0" w:evenVBand="0" w:oddHBand="1" w:evenHBand="0" w:firstRowFirstColumn="0" w:firstRowLastColumn="0" w:lastRowFirstColumn="0" w:lastRowLastColumn="0"/>
            </w:pPr>
          </w:p>
        </w:tc>
      </w:tr>
    </w:tbl>
    <w:p w:rsidR="000E1AA1" w:rsidRPr="005B7428" w:rsidRDefault="000E1AA1" w:rsidP="000E1AA1">
      <w:pPr>
        <w:pStyle w:val="BodyText"/>
        <w:rPr>
          <w:rFonts w:ascii="ArialMT" w:eastAsia="ArialMT" w:cs="ArialMT"/>
          <w:sz w:val="20"/>
          <w:szCs w:val="20"/>
        </w:rPr>
      </w:pPr>
    </w:p>
    <w:p w:rsidR="000E1AA1" w:rsidRPr="005B7428" w:rsidRDefault="000E1AA1" w:rsidP="000E1AA1">
      <w:pPr>
        <w:pStyle w:val="BodyText"/>
      </w:pPr>
      <w:r w:rsidRPr="005B7428">
        <w:t xml:space="preserve">To be discuss if it is relevant to have </w:t>
      </w:r>
      <w:r>
        <w:t xml:space="preserve">compliance &amp; </w:t>
      </w:r>
      <w:r w:rsidRPr="005B7428">
        <w:t>Verification and Validation in separated row</w:t>
      </w:r>
      <w:r>
        <w:t>s</w:t>
      </w:r>
      <w:r w:rsidRPr="005B7428">
        <w:t xml:space="preserve"> – or make 2 tables</w:t>
      </w:r>
      <w:r>
        <w:t xml:space="preserve"> – also should we make separate annexes for each type of subsystem.</w:t>
      </w: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3E5A5C" w:rsidRPr="005B7428" w:rsidRDefault="003E5A5C" w:rsidP="003E5A5C">
      <w:pPr>
        <w:pStyle w:val="Heading1"/>
        <w:rPr>
          <w:rFonts w:eastAsia="ArialMT"/>
        </w:rPr>
      </w:pPr>
      <w:bookmarkStart w:id="305" w:name="_Toc494372236"/>
      <w:r w:rsidRPr="005B7428">
        <w:rPr>
          <w:rFonts w:eastAsia="ArialMT"/>
        </w:rPr>
        <w:lastRenderedPageBreak/>
        <w:t>VTS HUMAN / MACHINE INTERFACE 97</w:t>
      </w:r>
      <w:bookmarkEnd w:id="305"/>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537946" w:rsidRPr="005B7428" w:rsidRDefault="00537946" w:rsidP="00537946">
      <w:pPr>
        <w:pStyle w:val="Heading1"/>
      </w:pPr>
      <w:bookmarkStart w:id="306" w:name="_Toc494372237"/>
      <w:r w:rsidRPr="005B7428">
        <w:lastRenderedPageBreak/>
        <w:t>RADIO COMMUNICATIONS</w:t>
      </w:r>
      <w:bookmarkEnd w:id="306"/>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10.6 Specific Design, Configuration, Installation and Maintenance Considerations 100</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10.6.1 Physical Layout 100</w:t>
      </w:r>
    </w:p>
    <w:p w:rsidR="00537946"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10.6.2 Screen Layout 100</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Heading1"/>
        <w:rPr>
          <w:rFonts w:ascii="Arial" w:hAnsi="Arial" w:cs="Arial"/>
          <w:sz w:val="24"/>
          <w:lang w:val="en-US"/>
        </w:rPr>
      </w:pPr>
      <w:bookmarkStart w:id="307" w:name="_Toc494372238"/>
      <w:r w:rsidRPr="00F51A1B">
        <w:rPr>
          <w:rFonts w:ascii="Arial" w:hAnsi="Arial" w:cs="Arial"/>
          <w:sz w:val="24"/>
          <w:lang w:val="en-US"/>
        </w:rPr>
        <w:lastRenderedPageBreak/>
        <w:t>RADIO COMMUNICATIONS</w:t>
      </w:r>
      <w:bookmarkEnd w:id="307"/>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A52A41">
      <w:pPr>
        <w:pStyle w:val="Heading2"/>
        <w:numPr>
          <w:ilvl w:val="0"/>
          <w:numId w:val="0"/>
        </w:numPr>
        <w:rPr>
          <w:lang w:val="en-US"/>
        </w:rPr>
      </w:pPr>
      <w:bookmarkStart w:id="308" w:name="_Toc494372239"/>
      <w:r w:rsidRPr="00F51A1B">
        <w:rPr>
          <w:lang w:val="en-US"/>
        </w:rPr>
        <w:t>Introduction</w:t>
      </w:r>
      <w:bookmarkEnd w:id="308"/>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BodyText"/>
        <w:rPr>
          <w:rFonts w:ascii="Arial" w:hAnsi="Arial" w:cs="Arial"/>
          <w:sz w:val="24"/>
          <w:szCs w:val="24"/>
          <w:lang w:val="en-US"/>
        </w:rPr>
      </w:pPr>
    </w:p>
    <w:p w:rsidR="00700FE4" w:rsidRDefault="00700FE4" w:rsidP="00A52A41">
      <w:pPr>
        <w:pStyle w:val="Heading2"/>
        <w:numPr>
          <w:ilvl w:val="0"/>
          <w:numId w:val="0"/>
        </w:numPr>
        <w:rPr>
          <w:lang w:val="en-US"/>
        </w:rPr>
      </w:pPr>
      <w:bookmarkStart w:id="309" w:name="_Toc494372240"/>
      <w:r>
        <w:rPr>
          <w:lang w:val="en-US"/>
        </w:rPr>
        <w:t>Purpose and Objectives</w:t>
      </w:r>
      <w:bookmarkEnd w:id="309"/>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F05860">
      <w:pPr>
        <w:pStyle w:val="BodyText"/>
        <w:numPr>
          <w:ilvl w:val="0"/>
          <w:numId w:val="37"/>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BodyText"/>
        <w:rPr>
          <w:rFonts w:ascii="Arial" w:hAnsi="Arial" w:cs="Arial"/>
          <w:sz w:val="24"/>
          <w:szCs w:val="24"/>
          <w:lang w:val="en-US"/>
        </w:rPr>
      </w:pPr>
    </w:p>
    <w:p w:rsidR="00700FE4" w:rsidRDefault="00700FE4" w:rsidP="00A52A41">
      <w:pPr>
        <w:pStyle w:val="Heading2"/>
        <w:numPr>
          <w:ilvl w:val="0"/>
          <w:numId w:val="0"/>
        </w:numPr>
        <w:rPr>
          <w:lang w:val="en-US"/>
        </w:rPr>
      </w:pPr>
      <w:bookmarkStart w:id="310" w:name="_Toc494372241"/>
      <w:r>
        <w:rPr>
          <w:lang w:val="en-US"/>
        </w:rPr>
        <w:t>Sta</w:t>
      </w:r>
      <w:r w:rsidRPr="00F51A1B">
        <w:rPr>
          <w:lang w:val="en-US"/>
        </w:rPr>
        <w:t>ndards</w:t>
      </w:r>
      <w:r>
        <w:rPr>
          <w:lang w:val="en-US"/>
        </w:rPr>
        <w:t xml:space="preserve"> and References</w:t>
      </w:r>
      <w:bookmarkEnd w:id="310"/>
    </w:p>
    <w:p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BodyText"/>
        <w:ind w:left="60"/>
        <w:rPr>
          <w:rFonts w:ascii="Arial" w:hAnsi="Arial" w:cs="Arial"/>
          <w:sz w:val="24"/>
          <w:szCs w:val="24"/>
          <w:lang w:val="en-US"/>
        </w:rPr>
      </w:pPr>
    </w:p>
    <w:p w:rsidR="00700FE4" w:rsidRPr="00F51A1B" w:rsidRDefault="00700FE4" w:rsidP="00A52A41">
      <w:pPr>
        <w:pStyle w:val="Heading2"/>
        <w:numPr>
          <w:ilvl w:val="0"/>
          <w:numId w:val="0"/>
        </w:numPr>
        <w:rPr>
          <w:lang w:val="en-US"/>
        </w:rPr>
      </w:pPr>
      <w:bookmarkStart w:id="311" w:name="_Toc494372242"/>
      <w:r>
        <w:rPr>
          <w:lang w:val="en-US"/>
        </w:rPr>
        <w:t>Design, I</w:t>
      </w:r>
      <w:r w:rsidRPr="00F51A1B">
        <w:rPr>
          <w:lang w:val="en-US"/>
        </w:rPr>
        <w:t xml:space="preserve">nstallation and </w:t>
      </w:r>
      <w:r>
        <w:rPr>
          <w:lang w:val="en-US"/>
        </w:rPr>
        <w:t>Maintenance</w:t>
      </w:r>
      <w:bookmarkEnd w:id="311"/>
    </w:p>
    <w:p w:rsidR="00700FE4" w:rsidRDefault="00700FE4" w:rsidP="00700FE4">
      <w:pPr>
        <w:pStyle w:val="BodyText"/>
        <w:ind w:left="60"/>
        <w:rPr>
          <w:rFonts w:ascii="Arial" w:hAnsi="Arial" w:cs="Arial"/>
          <w:sz w:val="24"/>
          <w:szCs w:val="24"/>
          <w:lang w:val="en-US"/>
        </w:rPr>
      </w:pPr>
    </w:p>
    <w:p w:rsidR="00700FE4" w:rsidRDefault="00700FE4" w:rsidP="00700FE4">
      <w:pPr>
        <w:pStyle w:val="BodyText"/>
        <w:rPr>
          <w:rFonts w:ascii="Arial" w:hAnsi="Arial" w:cs="Arial"/>
          <w:sz w:val="24"/>
          <w:szCs w:val="24"/>
          <w:lang w:val="en-US"/>
        </w:rPr>
      </w:pPr>
      <w:proofErr w:type="gramStart"/>
      <w:r>
        <w:rPr>
          <w:rFonts w:ascii="Arial" w:hAnsi="Arial" w:cs="Arial"/>
          <w:sz w:val="24"/>
          <w:szCs w:val="24"/>
          <w:lang w:val="en-US"/>
        </w:rPr>
        <w:t>To be detailed – using G1111 as basis.</w:t>
      </w:r>
      <w:proofErr w:type="gramEnd"/>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A52A41">
      <w:pPr>
        <w:pStyle w:val="Heading2"/>
        <w:numPr>
          <w:ilvl w:val="0"/>
          <w:numId w:val="0"/>
        </w:numPr>
        <w:rPr>
          <w:lang w:val="en-US"/>
        </w:rPr>
      </w:pPr>
      <w:bookmarkStart w:id="312" w:name="_Toc494372243"/>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312"/>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F05860">
      <w:pPr>
        <w:pStyle w:val="ListParagraph"/>
        <w:numPr>
          <w:ilvl w:val="0"/>
          <w:numId w:val="37"/>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lastRenderedPageBreak/>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F05860">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A52A41">
      <w:pPr>
        <w:pStyle w:val="Heading2"/>
        <w:numPr>
          <w:ilvl w:val="0"/>
          <w:numId w:val="0"/>
        </w:numPr>
        <w:rPr>
          <w:lang w:val="en-US"/>
        </w:rPr>
      </w:pPr>
      <w:bookmarkStart w:id="313" w:name="_Toc494372244"/>
      <w:r w:rsidRPr="00976256">
        <w:rPr>
          <w:lang w:val="en-US"/>
        </w:rPr>
        <w:t>Recording and</w:t>
      </w:r>
      <w:r>
        <w:rPr>
          <w:lang w:val="en-US"/>
        </w:rPr>
        <w:t xml:space="preserve"> playback of data</w:t>
      </w:r>
      <w:bookmarkEnd w:id="313"/>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BodyText"/>
        <w:ind w:left="60"/>
        <w:rPr>
          <w:rFonts w:ascii="Arial" w:eastAsia="ArialMT" w:hAnsi="Arial" w:cs="Arial"/>
          <w:sz w:val="24"/>
          <w:szCs w:val="24"/>
          <w:lang w:val="en-AU"/>
        </w:rPr>
      </w:pPr>
    </w:p>
    <w:p w:rsidR="00700FE4" w:rsidRPr="005270F1" w:rsidRDefault="00700FE4" w:rsidP="00A52A41">
      <w:pPr>
        <w:pStyle w:val="Heading2"/>
        <w:numPr>
          <w:ilvl w:val="0"/>
          <w:numId w:val="0"/>
        </w:numPr>
        <w:rPr>
          <w:lang w:val="en-US"/>
        </w:rPr>
      </w:pPr>
      <w:bookmarkStart w:id="314" w:name="_Toc494372245"/>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314"/>
      <w:r w:rsidRPr="005270F1">
        <w:rPr>
          <w:rFonts w:eastAsia="ArialMT"/>
          <w:lang w:val="en-AU"/>
        </w:rPr>
        <w:t xml:space="preserve"> </w:t>
      </w:r>
    </w:p>
    <w:p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Heading1"/>
        <w:rPr>
          <w:rFonts w:eastAsia="ArialMT"/>
        </w:rPr>
      </w:pPr>
      <w:bookmarkStart w:id="315" w:name="_Toc494372246"/>
      <w:r w:rsidRPr="005B7428">
        <w:rPr>
          <w:rFonts w:eastAsia="ArialMT"/>
        </w:rPr>
        <w:lastRenderedPageBreak/>
        <w:t>DECISION SUPPORT</w:t>
      </w:r>
      <w:bookmarkEnd w:id="315"/>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Heading1"/>
        <w:rPr>
          <w:rFonts w:eastAsia="ArialMT"/>
        </w:rPr>
      </w:pPr>
      <w:bookmarkStart w:id="316" w:name="_Toc494372247"/>
      <w:r w:rsidRPr="005B7428">
        <w:rPr>
          <w:rFonts w:eastAsia="ArialMT"/>
        </w:rPr>
        <w:lastRenderedPageBreak/>
        <w:t>EXTERNAL INFORMATION EXCHANGE</w:t>
      </w:r>
      <w:bookmarkEnd w:id="316"/>
    </w:p>
    <w:p w:rsidR="00537946" w:rsidRPr="005B7428" w:rsidRDefault="00537946" w:rsidP="00663536">
      <w:pPr>
        <w:pStyle w:val="BodyText"/>
      </w:pPr>
      <w:r w:rsidRPr="005B7428">
        <w:t>12.1 Introduction 105</w:t>
      </w:r>
    </w:p>
    <w:p w:rsidR="00537946" w:rsidRPr="005B7428" w:rsidRDefault="00537946" w:rsidP="00663536">
      <w:pPr>
        <w:pStyle w:val="BodyText"/>
      </w:pPr>
      <w:r w:rsidRPr="005B7428">
        <w:t>12.2 Definitions and References 105</w:t>
      </w:r>
    </w:p>
    <w:p w:rsidR="00537946" w:rsidRPr="005B7428" w:rsidRDefault="00537946" w:rsidP="00663536">
      <w:pPr>
        <w:pStyle w:val="BodyText"/>
        <w:rPr>
          <w:sz w:val="20"/>
          <w:szCs w:val="20"/>
        </w:rPr>
      </w:pPr>
      <w:r w:rsidRPr="005B7428">
        <w:rPr>
          <w:sz w:val="20"/>
          <w:szCs w:val="20"/>
        </w:rPr>
        <w:t>12.2.1 Definitions 105</w:t>
      </w:r>
    </w:p>
    <w:p w:rsidR="00537946" w:rsidRPr="005B7428" w:rsidRDefault="00537946" w:rsidP="00663536">
      <w:pPr>
        <w:pStyle w:val="BodyText"/>
        <w:rPr>
          <w:sz w:val="20"/>
          <w:szCs w:val="20"/>
        </w:rPr>
      </w:pPr>
      <w:r w:rsidRPr="005B7428">
        <w:rPr>
          <w:sz w:val="20"/>
          <w:szCs w:val="20"/>
        </w:rPr>
        <w:t>12.2.2 References 105</w:t>
      </w:r>
    </w:p>
    <w:p w:rsidR="00537946" w:rsidRPr="005B7428" w:rsidRDefault="00537946" w:rsidP="00663536">
      <w:pPr>
        <w:pStyle w:val="BodyText"/>
      </w:pPr>
      <w:r w:rsidRPr="005B7428">
        <w:t>12.3 Characteristics of External Information Exchange in VTS 105</w:t>
      </w:r>
    </w:p>
    <w:p w:rsidR="00537946" w:rsidRPr="005B7428" w:rsidRDefault="00537946" w:rsidP="00663536">
      <w:pPr>
        <w:pStyle w:val="BodyText"/>
      </w:pPr>
      <w:r w:rsidRPr="005B7428">
        <w:t>12.4 Data Management Considerations 106</w:t>
      </w:r>
    </w:p>
    <w:p w:rsidR="00537946" w:rsidRPr="005B7428" w:rsidRDefault="00537946" w:rsidP="00663536">
      <w:pPr>
        <w:pStyle w:val="BodyText"/>
        <w:rPr>
          <w:sz w:val="20"/>
          <w:szCs w:val="20"/>
        </w:rPr>
      </w:pPr>
      <w:r w:rsidRPr="005B7428">
        <w:rPr>
          <w:sz w:val="20"/>
          <w:szCs w:val="20"/>
        </w:rPr>
        <w:t>12.4.1 Suitability for Purpose 106</w:t>
      </w:r>
    </w:p>
    <w:p w:rsidR="00537946" w:rsidRPr="005B7428" w:rsidRDefault="00537946" w:rsidP="00663536">
      <w:pPr>
        <w:pStyle w:val="BodyText"/>
        <w:rPr>
          <w:sz w:val="20"/>
          <w:szCs w:val="20"/>
        </w:rPr>
      </w:pPr>
      <w:r w:rsidRPr="005B7428">
        <w:rPr>
          <w:sz w:val="20"/>
          <w:szCs w:val="20"/>
        </w:rPr>
        <w:t>12.4.2 Access to Information 107</w:t>
      </w:r>
    </w:p>
    <w:p w:rsidR="00537946" w:rsidRPr="005B7428" w:rsidRDefault="00537946" w:rsidP="00663536">
      <w:pPr>
        <w:pStyle w:val="BodyText"/>
        <w:rPr>
          <w:sz w:val="20"/>
          <w:szCs w:val="20"/>
        </w:rPr>
      </w:pPr>
      <w:r w:rsidRPr="005B7428">
        <w:rPr>
          <w:sz w:val="20"/>
          <w:szCs w:val="20"/>
        </w:rPr>
        <w:t>12.4.3 Data Security and Confidentiality 107</w:t>
      </w:r>
    </w:p>
    <w:p w:rsidR="00537946" w:rsidRPr="005B7428" w:rsidRDefault="00537946" w:rsidP="00663536">
      <w:pPr>
        <w:pStyle w:val="BodyText"/>
        <w:rPr>
          <w:sz w:val="20"/>
          <w:szCs w:val="20"/>
        </w:rPr>
      </w:pPr>
      <w:r w:rsidRPr="005B7428">
        <w:rPr>
          <w:sz w:val="20"/>
          <w:szCs w:val="20"/>
        </w:rPr>
        <w:t>12.4.4 Legal Limitations 107</w:t>
      </w:r>
    </w:p>
    <w:p w:rsidR="00537946" w:rsidRPr="005B7428" w:rsidRDefault="00537946" w:rsidP="00663536">
      <w:pPr>
        <w:pStyle w:val="BodyText"/>
        <w:rPr>
          <w:sz w:val="20"/>
          <w:szCs w:val="20"/>
        </w:rPr>
      </w:pPr>
      <w:r w:rsidRPr="005B7428">
        <w:rPr>
          <w:sz w:val="20"/>
          <w:szCs w:val="20"/>
        </w:rPr>
        <w:t>12.4.5 Data Integrity 107</w:t>
      </w:r>
    </w:p>
    <w:p w:rsidR="00537946" w:rsidRPr="005B7428" w:rsidRDefault="00537946" w:rsidP="00663536">
      <w:pPr>
        <w:pStyle w:val="BodyText"/>
        <w:rPr>
          <w:sz w:val="20"/>
          <w:szCs w:val="20"/>
        </w:rPr>
      </w:pPr>
      <w:r w:rsidRPr="005B7428">
        <w:rPr>
          <w:sz w:val="20"/>
          <w:szCs w:val="20"/>
        </w:rPr>
        <w:t>12.4.6 Data Models 108</w:t>
      </w:r>
    </w:p>
    <w:p w:rsidR="00537946" w:rsidRPr="005B7428" w:rsidRDefault="00537946" w:rsidP="00663536">
      <w:pPr>
        <w:pStyle w:val="BodyText"/>
        <w:rPr>
          <w:sz w:val="20"/>
          <w:szCs w:val="20"/>
        </w:rPr>
      </w:pPr>
      <w:r w:rsidRPr="005B7428">
        <w:rPr>
          <w:sz w:val="20"/>
          <w:szCs w:val="20"/>
        </w:rPr>
        <w:t>12.4.7 Architecture of Sharing 108</w:t>
      </w:r>
    </w:p>
    <w:p w:rsidR="00537946" w:rsidRPr="005B7428" w:rsidRDefault="00537946" w:rsidP="00663536">
      <w:pPr>
        <w:pStyle w:val="BodyText"/>
        <w:rPr>
          <w:sz w:val="20"/>
          <w:szCs w:val="20"/>
        </w:rPr>
      </w:pPr>
      <w:r w:rsidRPr="005B7428">
        <w:rPr>
          <w:sz w:val="20"/>
          <w:szCs w:val="20"/>
        </w:rPr>
        <w:t>12.4.8 Storage 108</w:t>
      </w:r>
    </w:p>
    <w:p w:rsidR="00663536" w:rsidRPr="005B7428" w:rsidRDefault="00537946" w:rsidP="00663536">
      <w:pPr>
        <w:pStyle w:val="BodyText"/>
        <w:rPr>
          <w:sz w:val="20"/>
          <w:szCs w:val="20"/>
        </w:rPr>
      </w:pPr>
      <w:r w:rsidRPr="005B7428">
        <w:rPr>
          <w:sz w:val="20"/>
          <w:szCs w:val="20"/>
        </w:rPr>
        <w:t>12.4.9 Communication Links</w:t>
      </w:r>
    </w:p>
    <w:p w:rsidR="000A771D" w:rsidRDefault="000A771D" w:rsidP="00537946">
      <w:pPr>
        <w:pStyle w:val="BodyText"/>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lastRenderedPageBreak/>
        <w:t>G1111 reference Matrix</w:t>
      </w:r>
    </w:p>
    <w:p w:rsidR="006D7524" w:rsidRPr="006D7524" w:rsidRDefault="006D7524" w:rsidP="006D7524">
      <w:pPr>
        <w:pStyle w:val="BodyText"/>
        <w:jc w:val="center"/>
        <w:rPr>
          <w:i/>
        </w:rPr>
      </w:pPr>
      <w:r w:rsidRPr="006D7524">
        <w:rPr>
          <w:i/>
        </w:rPr>
        <w:t>Separate annexes may need to be developed for subsystems</w:t>
      </w:r>
    </w:p>
    <w:p w:rsidR="00C8473C" w:rsidRDefault="00C8473C" w:rsidP="00C8473C">
      <w:pPr>
        <w:pStyle w:val="BodyText"/>
      </w:pP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provides a s</w:t>
      </w:r>
      <w:r w:rsidRPr="005B7428">
        <w:t>pecification</w:t>
      </w:r>
      <w:r>
        <w:t>, validation and verification t</w:t>
      </w:r>
      <w:r w:rsidRPr="005B7428">
        <w:t>emplate</w:t>
      </w:r>
      <w:r>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rsidR="00C8473C" w:rsidRDefault="00C8473C" w:rsidP="00C8473C">
      <w:pPr>
        <w:pStyle w:val="BodyText"/>
      </w:pPr>
      <w:r>
        <w:t xml:space="preserve">The VTS authority might adapt the table to the individual requirements whereas proponents offering VTS solution not in any way shall modify the tables by editing text, deleting or adding a line. Only the fields marked as </w:t>
      </w:r>
      <w:proofErr w:type="spellStart"/>
      <w:r>
        <w:t>SoC</w:t>
      </w:r>
      <w:proofErr w:type="spellEnd"/>
      <w:r>
        <w:t xml:space="preserve"> (Statement of Compliance) and Clarification shall be completed as part of the proposal work</w:t>
      </w:r>
    </w:p>
    <w:p w:rsidR="00C8473C" w:rsidRDefault="00C8473C" w:rsidP="00C8473C">
      <w:pPr>
        <w:pStyle w:val="BodyText"/>
      </w:pPr>
      <w:r>
        <w:t>For compliance statements there are 4 types of fields:</w:t>
      </w:r>
    </w:p>
    <w:p w:rsidR="00C8473C" w:rsidRDefault="00C8473C" w:rsidP="00C8473C">
      <w:pPr>
        <w:pStyle w:val="BodyText"/>
        <w:numPr>
          <w:ilvl w:val="0"/>
          <w:numId w:val="33"/>
        </w:numPr>
      </w:pPr>
      <w:r>
        <w:t>Heading: section heading,  no responses required</w:t>
      </w:r>
    </w:p>
    <w:p w:rsidR="00C8473C" w:rsidRDefault="00C8473C" w:rsidP="00C8473C">
      <w:pPr>
        <w:pStyle w:val="BodyText"/>
        <w:numPr>
          <w:ilvl w:val="0"/>
          <w:numId w:val="33"/>
        </w:numPr>
      </w:pPr>
      <w:r>
        <w:t>Information:  informative  text  to  provide  further  clarification  –  no  responses required</w:t>
      </w:r>
    </w:p>
    <w:p w:rsidR="00C8473C" w:rsidRDefault="00C8473C" w:rsidP="00C8473C">
      <w:pPr>
        <w:pStyle w:val="BodyText"/>
        <w:numPr>
          <w:ilvl w:val="0"/>
          <w:numId w:val="33"/>
        </w:numPr>
      </w:pPr>
      <w:r>
        <w:t xml:space="preserve">Implicit: A requirement which is further subdivided into “children requirements.  All children requirements must be complied to, in order to fully comply to an </w:t>
      </w:r>
      <w:proofErr w:type="gramStart"/>
      <w:r>
        <w:t>implicit  requirement</w:t>
      </w:r>
      <w:proofErr w:type="gramEnd"/>
      <w:r>
        <w:t>.  A  “partially  comply”  can  be  responded  if  one  or  more children requirements are not compliant</w:t>
      </w:r>
    </w:p>
    <w:p w:rsidR="00C8473C" w:rsidRDefault="00C8473C" w:rsidP="00C8473C">
      <w:pPr>
        <w:pStyle w:val="BodyText"/>
        <w:numPr>
          <w:ilvl w:val="0"/>
          <w:numId w:val="33"/>
        </w:numPr>
      </w:pPr>
      <w:r>
        <w:t>Requirement:  a  mandatory  requirement  associated  with  a  single  “shall” statement</w:t>
      </w:r>
    </w:p>
    <w:p w:rsidR="00C8473C" w:rsidRDefault="00C8473C" w:rsidP="00C8473C">
      <w:pPr>
        <w:pStyle w:val="BodyText"/>
      </w:pPr>
      <w:r>
        <w:t xml:space="preserve">Requirements shall be answered with one and only one of the following </w:t>
      </w:r>
      <w:proofErr w:type="gramStart"/>
      <w:r>
        <w:t>text</w:t>
      </w:r>
      <w:proofErr w:type="gramEnd"/>
      <w:r>
        <w:t>:</w:t>
      </w:r>
    </w:p>
    <w:p w:rsidR="00C8473C" w:rsidRDefault="00C8473C" w:rsidP="00C8473C">
      <w:pPr>
        <w:pStyle w:val="BodyText"/>
        <w:numPr>
          <w:ilvl w:val="0"/>
          <w:numId w:val="34"/>
        </w:numPr>
      </w:pPr>
      <w:r>
        <w:t>C: “Comply” - the requirement is fully met by the proposed system, with no need for modification (COTS).</w:t>
      </w:r>
    </w:p>
    <w:p w:rsidR="00C8473C" w:rsidRDefault="00C8473C" w:rsidP="00C8473C">
      <w:pPr>
        <w:pStyle w:val="BodyText"/>
        <w:numPr>
          <w:ilvl w:val="0"/>
          <w:numId w:val="34"/>
        </w:numPr>
      </w:pPr>
      <w:r>
        <w:t>WC: “Will Comply” the requirement is not currently met by a COTS system baseline SW/HW but will do so after development or modification.</w:t>
      </w:r>
    </w:p>
    <w:p w:rsidR="00C8473C" w:rsidRDefault="00C8473C" w:rsidP="00C8473C">
      <w:pPr>
        <w:pStyle w:val="BodyText"/>
        <w:numPr>
          <w:ilvl w:val="0"/>
          <w:numId w:val="34"/>
        </w:numPr>
      </w:pPr>
      <w:r>
        <w:t xml:space="preserve">WPC: “Will Partially Comply” - the requirement </w:t>
      </w:r>
      <w:proofErr w:type="gramStart"/>
      <w:r>
        <w:t>will  partially</w:t>
      </w:r>
      <w:proofErr w:type="gramEnd"/>
      <w:r>
        <w:t xml:space="preserve">  do  so  after  modification.  The proponent must explain in detail the required modification(s), how it will improve the system and where it will meet and not meet the requirement.</w:t>
      </w:r>
    </w:p>
    <w:p w:rsidR="00C8473C" w:rsidRDefault="00C8473C" w:rsidP="00C8473C">
      <w:pPr>
        <w:pStyle w:val="BodyText"/>
        <w:numPr>
          <w:ilvl w:val="0"/>
          <w:numId w:val="34"/>
        </w:numPr>
      </w:pPr>
      <w:r>
        <w:t>PC: “Partially Comply” - The current COTS baseline does not fully meet the requirement. Clarification is required.</w:t>
      </w:r>
    </w:p>
    <w:p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BodyText"/>
      </w:pPr>
      <w:r>
        <w:t xml:space="preserve">Verification and validation shall follow the requirements set </w:t>
      </w:r>
      <w:proofErr w:type="gramStart"/>
      <w:r>
        <w:t xml:space="preserve">by </w:t>
      </w:r>
      <w:r w:rsidRPr="005B7428">
        <w:t xml:space="preserve"> </w:t>
      </w:r>
      <w:r>
        <w:t>the</w:t>
      </w:r>
      <w:proofErr w:type="gramEnd"/>
      <w:r>
        <w:t xml:space="preserve"> VTS-authority using the following methods</w:t>
      </w:r>
      <w:r w:rsidRPr="005B7428">
        <w:t>:</w:t>
      </w:r>
    </w:p>
    <w:p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C8473C" w:rsidRDefault="00C8473C" w:rsidP="00C8473C">
      <w:pPr>
        <w:pStyle w:val="BodyText"/>
      </w:pPr>
      <w:r>
        <w:lastRenderedPageBreak/>
        <w:t xml:space="preserve">Where </w:t>
      </w: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also suggest methods and appropriate stage, </w:t>
      </w:r>
    </w:p>
    <w:p w:rsidR="00C8473C" w:rsidRDefault="00C8473C" w:rsidP="00C8473C">
      <w:pPr>
        <w:pStyle w:val="BodyText"/>
        <w:numPr>
          <w:ilvl w:val="0"/>
          <w:numId w:val="35"/>
        </w:numPr>
      </w:pPr>
      <w:r>
        <w:t xml:space="preserve">during design, </w:t>
      </w:r>
    </w:p>
    <w:p w:rsidR="00C8473C" w:rsidRDefault="00C8473C" w:rsidP="00C8473C">
      <w:pPr>
        <w:pStyle w:val="BodyText"/>
        <w:numPr>
          <w:ilvl w:val="0"/>
          <w:numId w:val="35"/>
        </w:numPr>
      </w:pPr>
      <w:r>
        <w:t>as part of Factory Acceptance Test ,</w:t>
      </w:r>
    </w:p>
    <w:p w:rsidR="00C8473C" w:rsidRDefault="00C8473C" w:rsidP="00C8473C">
      <w:pPr>
        <w:pStyle w:val="BodyText"/>
        <w:numPr>
          <w:ilvl w:val="0"/>
          <w:numId w:val="35"/>
        </w:numPr>
      </w:pPr>
      <w:r>
        <w:t xml:space="preserve">as part of Site Acceptance T </w:t>
      </w:r>
    </w:p>
    <w:p w:rsidR="00C8473C" w:rsidRDefault="00C8473C" w:rsidP="00C8473C">
      <w:pPr>
        <w:pStyle w:val="BodyText"/>
        <w:numPr>
          <w:ilvl w:val="0"/>
          <w:numId w:val="35"/>
        </w:numPr>
      </w:pPr>
      <w:r>
        <w:t xml:space="preserve">or as part of In Operation Test </w:t>
      </w:r>
    </w:p>
    <w:p w:rsidR="00C8473C" w:rsidRPr="005B7428" w:rsidRDefault="00C8473C" w:rsidP="00537946">
      <w:pPr>
        <w:pStyle w:val="BodyText"/>
        <w:rPr>
          <w:rFonts w:ascii="ArialMT" w:eastAsia="ArialMT" w:cs="ArialMT"/>
          <w:sz w:val="20"/>
          <w:szCs w:val="20"/>
        </w:rPr>
        <w:sectPr w:rsidR="00C8473C" w:rsidRPr="005B7428" w:rsidSect="00C716E5">
          <w:headerReference w:type="default" r:id="rId27"/>
          <w:pgSz w:w="11906" w:h="16838" w:code="9"/>
          <w:pgMar w:top="567" w:right="794" w:bottom="567" w:left="907" w:header="850" w:footer="850" w:gutter="0"/>
          <w:cols w:space="708"/>
          <w:docGrid w:linePitch="360"/>
        </w:sectPr>
      </w:pPr>
    </w:p>
    <w:p w:rsidR="005F5A04" w:rsidRPr="005B7428" w:rsidRDefault="005F5A04" w:rsidP="005B7428">
      <w:pPr>
        <w:pStyle w:val="BodyText"/>
      </w:pPr>
    </w:p>
    <w:p w:rsidR="007023ED" w:rsidRDefault="007023ED" w:rsidP="00457129">
      <w:pPr>
        <w:pStyle w:val="Caption"/>
      </w:pPr>
      <w:bookmarkStart w:id="317" w:name="_Ref457980725"/>
      <w:r>
        <w:t xml:space="preserve">Table </w:t>
      </w:r>
      <w:r w:rsidR="000A4A41">
        <w:fldChar w:fldCharType="begin"/>
      </w:r>
      <w:r w:rsidR="000A4A41">
        <w:instrText xml:space="preserve"> STYLEREF 1 \s </w:instrText>
      </w:r>
      <w:r w:rsidR="000A4A41">
        <w:fldChar w:fldCharType="separate"/>
      </w:r>
      <w:r>
        <w:rPr>
          <w:noProof/>
        </w:rPr>
        <w:t>17</w:t>
      </w:r>
      <w:r w:rsidR="000A4A41">
        <w:rPr>
          <w:noProof/>
        </w:rPr>
        <w:fldChar w:fldCharType="end"/>
      </w:r>
      <w:r>
        <w:noBreakHyphen/>
      </w:r>
      <w:r w:rsidR="000A4A41">
        <w:fldChar w:fldCharType="begin"/>
      </w:r>
      <w:r w:rsidR="000A4A41">
        <w:instrText xml:space="preserve"> SEQ Table \* ARABIC \s 1 </w:instrText>
      </w:r>
      <w:r w:rsidR="000A4A41">
        <w:fldChar w:fldCharType="separate"/>
      </w:r>
      <w:r>
        <w:rPr>
          <w:noProof/>
        </w:rPr>
        <w:t>1</w:t>
      </w:r>
      <w:r w:rsidR="000A4A41">
        <w:rPr>
          <w:noProof/>
        </w:rPr>
        <w:fldChar w:fldCharType="end"/>
      </w:r>
      <w:bookmarkEnd w:id="317"/>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BodyText"/>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roofErr w:type="spellStart"/>
            <w:r w:rsidRPr="00CD68A2">
              <w:rPr>
                <w:b/>
              </w:rPr>
              <w:t>SoC</w:t>
            </w:r>
            <w:proofErr w:type="spellEnd"/>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BodyText"/>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BodyText"/>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w:t>
            </w:r>
            <w:proofErr w:type="gramStart"/>
            <w:r w:rsidRPr="00584C39">
              <w:t>area, (VTS sub-areas) (and sectors) are</w:t>
            </w:r>
            <w:proofErr w:type="gramEnd"/>
            <w:r w:rsidRPr="00584C39">
              <w:t xml:space="preserv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F05860">
            <w:pPr>
              <w:pStyle w:val="Tabletext"/>
              <w:numPr>
                <w:ilvl w:val="0"/>
                <w:numId w:val="39"/>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BodyText"/>
              <w:ind w:right="34"/>
            </w:pPr>
            <w:r w:rsidRPr="00772A2A">
              <w:lastRenderedPageBreak/>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BodyText"/>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BodyText"/>
        <w:rPr>
          <w:rFonts w:ascii="ArialMT" w:eastAsia="ArialMT" w:cs="ArialMT"/>
          <w:sz w:val="20"/>
          <w:szCs w:val="20"/>
        </w:rPr>
      </w:pPr>
    </w:p>
    <w:p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BodyText"/>
      </w:pPr>
    </w:p>
    <w:p w:rsidR="00791EBC" w:rsidRPr="005B7428" w:rsidRDefault="00791EBC" w:rsidP="00A52A41">
      <w:pPr>
        <w:pStyle w:val="Heading2"/>
      </w:pPr>
      <w:bookmarkStart w:id="318" w:name="_Toc494372248"/>
      <w:r w:rsidRPr="005B7428">
        <w:t>(Example Heading level 2)</w:t>
      </w:r>
      <w:bookmarkEnd w:id="318"/>
    </w:p>
    <w:p w:rsidR="00791EBC" w:rsidRPr="005B7428" w:rsidRDefault="00791EBC" w:rsidP="00791EBC">
      <w:pPr>
        <w:pStyle w:val="Heading2separationline"/>
      </w:pPr>
    </w:p>
    <w:p w:rsidR="00D32DDF" w:rsidRPr="005B7428" w:rsidRDefault="00B40199" w:rsidP="007B27E9">
      <w:pPr>
        <w:pStyle w:val="BodyText"/>
      </w:pPr>
      <w:r w:rsidRPr="005B7428">
        <w:t>Body tex</w:t>
      </w:r>
      <w:r w:rsidR="007B27E9" w:rsidRPr="005B7428">
        <w:t>t</w:t>
      </w:r>
    </w:p>
    <w:p w:rsidR="007B27E9" w:rsidRPr="005B7428" w:rsidRDefault="007B27E9" w:rsidP="007B27E9">
      <w:pPr>
        <w:pStyle w:val="BodyText"/>
        <w:jc w:val="center"/>
      </w:pPr>
      <w:r w:rsidRPr="005B7428">
        <w:rPr>
          <w:noProof/>
          <w:lang w:eastAsia="en-GB"/>
        </w:rPr>
        <w:drawing>
          <wp:inline distT="0" distB="0" distL="0" distR="0" wp14:anchorId="490E895E" wp14:editId="4DB8BEE1">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319" w:name="_Toc454630220"/>
      <w:r w:rsidRPr="005B7428">
        <w:t>Geographical range</w:t>
      </w:r>
      <w:bookmarkEnd w:id="319"/>
    </w:p>
    <w:p w:rsidR="007B27E9" w:rsidRPr="005B7428" w:rsidRDefault="007B27E9" w:rsidP="007B27E9">
      <w:pPr>
        <w:pStyle w:val="BodyText"/>
      </w:pPr>
      <w:r w:rsidRPr="005B7428">
        <w:t>Where</w:t>
      </w:r>
      <w:r w:rsidR="00FA66F1" w:rsidRPr="005B7428">
        <w:t>:</w:t>
      </w:r>
    </w:p>
    <w:p w:rsidR="00FA66F1" w:rsidRPr="005B7428" w:rsidRDefault="00FA66F1" w:rsidP="00FA66F1">
      <w:pPr>
        <w:pStyle w:val="BodyText"/>
        <w:ind w:left="567"/>
      </w:pPr>
      <w:proofErr w:type="spellStart"/>
      <w:r w:rsidRPr="005B7428">
        <w:t>R</w:t>
      </w:r>
      <w:r w:rsidRPr="005B7428">
        <w:rPr>
          <w:vertAlign w:val="subscript"/>
        </w:rPr>
        <w:t>g</w:t>
      </w:r>
      <w:proofErr w:type="spellEnd"/>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BodyText"/>
        <w:ind w:left="567"/>
      </w:pPr>
      <w:proofErr w:type="spellStart"/>
      <w:proofErr w:type="gramStart"/>
      <w:r w:rsidRPr="005B7428">
        <w:t>h</w:t>
      </w:r>
      <w:r w:rsidRPr="005B7428">
        <w:rPr>
          <w:vertAlign w:val="subscript"/>
        </w:rPr>
        <w:t>o</w:t>
      </w:r>
      <w:proofErr w:type="spellEnd"/>
      <w:proofErr w:type="gramEnd"/>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BodyText"/>
        <w:ind w:left="567"/>
      </w:pPr>
      <w:proofErr w:type="spellStart"/>
      <w:r w:rsidRPr="005B7428">
        <w:t>H</w:t>
      </w:r>
      <w:r w:rsidRPr="005B7428">
        <w:rPr>
          <w:vertAlign w:val="subscript"/>
        </w:rPr>
        <w:t>m</w:t>
      </w:r>
      <w:proofErr w:type="spellEnd"/>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Heading3"/>
      </w:pPr>
      <w:bookmarkStart w:id="320" w:name="_Toc494372249"/>
      <w:r w:rsidRPr="005B7428">
        <w:t>(Example heading level 3)</w:t>
      </w:r>
      <w:bookmarkEnd w:id="320"/>
    </w:p>
    <w:p w:rsidR="00B40199" w:rsidRPr="005B7428" w:rsidRDefault="00B40199" w:rsidP="00AD38F7">
      <w:pPr>
        <w:pStyle w:val="BodyText"/>
      </w:pPr>
      <w:proofErr w:type="gramStart"/>
      <w:r w:rsidRPr="005B7428">
        <w:t>Body text</w:t>
      </w:r>
      <w:r w:rsidR="00A748A1" w:rsidRPr="005B7428">
        <w:t>.</w:t>
      </w:r>
      <w:proofErr w:type="gramEnd"/>
    </w:p>
    <w:p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321" w:name="_Toc454630221"/>
      <w:r w:rsidRPr="005B7428">
        <w:t xml:space="preserve">Theory of </w:t>
      </w:r>
      <w:r w:rsidR="007B27E9" w:rsidRPr="005B7428">
        <w:t xml:space="preserve">Special </w:t>
      </w:r>
      <w:r w:rsidR="004E0BBB" w:rsidRPr="005B7428">
        <w:t>Relativity</w:t>
      </w:r>
      <w:bookmarkEnd w:id="321"/>
    </w:p>
    <w:p w:rsidR="007B27E9" w:rsidRPr="005B7428" w:rsidRDefault="007B27E9" w:rsidP="00EC2B9A">
      <w:pPr>
        <w:pStyle w:val="BodyText"/>
      </w:pPr>
      <w:r w:rsidRPr="005B7428">
        <w:t>Where</w:t>
      </w:r>
      <w:r w:rsidR="00FA66F1" w:rsidRPr="005B7428">
        <w:t>:</w:t>
      </w:r>
    </w:p>
    <w:p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BodyText"/>
        <w:ind w:left="709"/>
      </w:pPr>
      <w:proofErr w:type="gramStart"/>
      <w:r w:rsidRPr="005B7428">
        <w:t>m</w:t>
      </w:r>
      <w:proofErr w:type="gramEnd"/>
      <w:r w:rsidRPr="005B7428">
        <w:t xml:space="preserve"> is the mass (kilograms)</w:t>
      </w:r>
      <w:r w:rsidR="00A748A1" w:rsidRPr="005B7428">
        <w:t xml:space="preserve"> </w:t>
      </w:r>
      <w:r w:rsidR="00A748A1" w:rsidRPr="005B7428">
        <w:rPr>
          <w:color w:val="C00000"/>
        </w:rPr>
        <w:t>(alternatively Kg)</w:t>
      </w:r>
    </w:p>
    <w:p w:rsidR="00FA66F1" w:rsidRPr="005B7428" w:rsidRDefault="00FA66F1" w:rsidP="00FA66F1">
      <w:pPr>
        <w:pStyle w:val="BodyText"/>
        <w:ind w:left="709"/>
      </w:pPr>
      <w:proofErr w:type="gramStart"/>
      <w:r w:rsidRPr="005B7428">
        <w:t>c</w:t>
      </w:r>
      <w:proofErr w:type="gramEnd"/>
      <w:r w:rsidRPr="005B7428">
        <w:t xml:space="preserve">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Heading4"/>
        <w:ind w:left="993" w:hanging="993"/>
      </w:pPr>
      <w:bookmarkStart w:id="322" w:name="_Toc494372250"/>
      <w:r w:rsidRPr="005B7428">
        <w:t>(Example heading level 4)</w:t>
      </w:r>
      <w:bookmarkEnd w:id="322"/>
    </w:p>
    <w:p w:rsidR="00D32DDF" w:rsidRPr="005B7428" w:rsidRDefault="00B40199" w:rsidP="00B40199">
      <w:pPr>
        <w:pStyle w:val="BodyText"/>
      </w:pPr>
      <w:proofErr w:type="gramStart"/>
      <w:r w:rsidRPr="005B7428">
        <w:t>Body text</w:t>
      </w:r>
      <w:r w:rsidR="00A748A1" w:rsidRPr="005B7428">
        <w:t>.</w:t>
      </w:r>
      <w:proofErr w:type="gramEnd"/>
    </w:p>
    <w:p w:rsidR="00A90D86" w:rsidRPr="005B7428" w:rsidRDefault="00A90D86" w:rsidP="00DE2814">
      <w:pPr>
        <w:pStyle w:val="Heading1"/>
      </w:pPr>
      <w:bookmarkStart w:id="323" w:name="_Toc434514863"/>
      <w:bookmarkStart w:id="324" w:name="_Toc494372251"/>
      <w:r w:rsidRPr="005B7428">
        <w:lastRenderedPageBreak/>
        <w:t>OVERVIEW</w:t>
      </w:r>
      <w:bookmarkEnd w:id="323"/>
      <w:r w:rsidR="00B40199" w:rsidRPr="005B7428">
        <w:t xml:space="preserve"> (Example Heading level 1)</w:t>
      </w:r>
      <w:r w:rsidR="00332A7B" w:rsidRPr="005B7428">
        <w:rPr>
          <w:rStyle w:val="FootnoteReference"/>
        </w:rPr>
        <w:footnoteReference w:id="1"/>
      </w:r>
      <w:bookmarkEnd w:id="324"/>
    </w:p>
    <w:p w:rsidR="00A90D86" w:rsidRPr="005B7428" w:rsidRDefault="00A90D86" w:rsidP="00A90D86">
      <w:pPr>
        <w:pStyle w:val="Heading1separatationline"/>
      </w:pPr>
    </w:p>
    <w:p w:rsidR="00A90D86" w:rsidRPr="005B7428" w:rsidRDefault="00B40199" w:rsidP="00EA218F">
      <w:pPr>
        <w:pStyle w:val="BodyText"/>
      </w:pPr>
      <w:proofErr w:type="gramStart"/>
      <w:r w:rsidRPr="005B7428">
        <w:t>Body text</w:t>
      </w:r>
      <w:r w:rsidR="00725CCA" w:rsidRPr="005B7428">
        <w:t>.</w:t>
      </w:r>
      <w:proofErr w:type="gramEnd"/>
      <w:r w:rsidR="00725CCA" w:rsidRPr="005B7428">
        <w:t xml:space="preserve">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A52A41">
      <w:pPr>
        <w:pStyle w:val="Heading2"/>
      </w:pPr>
      <w:bookmarkStart w:id="325" w:name="_Toc494372252"/>
      <w:r w:rsidRPr="005B7428">
        <w:t>T</w:t>
      </w:r>
      <w:r w:rsidR="009E433C" w:rsidRPr="005B7428">
        <w:t>ABLES</w:t>
      </w:r>
      <w:bookmarkEnd w:id="325"/>
    </w:p>
    <w:p w:rsidR="009F081F" w:rsidRPr="005B7428" w:rsidRDefault="009F081F" w:rsidP="009F081F">
      <w:pPr>
        <w:pStyle w:val="Heading1separatationline"/>
      </w:pPr>
    </w:p>
    <w:p w:rsidR="009F081F" w:rsidRPr="005B7428" w:rsidRDefault="002E5BAC" w:rsidP="00E27A2F">
      <w:pPr>
        <w:pStyle w:val="BodyText"/>
      </w:pPr>
      <w:r w:rsidRPr="005B7428">
        <w:t>Body text</w:t>
      </w:r>
    </w:p>
    <w:p w:rsidR="00BA1517" w:rsidRPr="005B7428" w:rsidRDefault="00BA1517" w:rsidP="00457129">
      <w:pPr>
        <w:pStyle w:val="Tablecaption"/>
      </w:pPr>
      <w:bookmarkStart w:id="326" w:name="_Toc442524743"/>
      <w:bookmarkStart w:id="327" w:name="_Toc454630200"/>
      <w:r w:rsidRPr="005B7428">
        <w:t>Example of a table w</w:t>
      </w:r>
      <w:r w:rsidR="009A07B7" w:rsidRPr="005B7428">
        <w:t>ith the significant information</w:t>
      </w:r>
      <w:r w:rsidRPr="005B7428">
        <w:t xml:space="preserve"> in the first column</w:t>
      </w:r>
      <w:bookmarkEnd w:id="326"/>
      <w:bookmarkEnd w:id="327"/>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BodyText"/>
      </w:pPr>
    </w:p>
    <w:p w:rsidR="002E5BAC" w:rsidRPr="005B7428" w:rsidRDefault="00BA1517">
      <w:pPr>
        <w:pStyle w:val="Tablecaption"/>
      </w:pPr>
      <w:r w:rsidRPr="005B7428">
        <w:t xml:space="preserve"> </w:t>
      </w:r>
      <w:bookmarkStart w:id="328" w:name="_Toc442524744"/>
      <w:bookmarkStart w:id="329" w:name="_Toc454630201"/>
      <w:r w:rsidRPr="005B7428">
        <w:t>Example of a table with the significant information in the first row</w:t>
      </w:r>
      <w:bookmarkEnd w:id="328"/>
      <w:r w:rsidR="009A07B7" w:rsidRPr="005B7428">
        <w:rPr>
          <w:rStyle w:val="FootnoteReference"/>
        </w:rPr>
        <w:footnoteReference w:id="2"/>
      </w:r>
      <w:bookmarkEnd w:id="329"/>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BodyText"/>
      </w:pPr>
    </w:p>
    <w:p w:rsidR="00D92C2D" w:rsidRPr="005B7428" w:rsidRDefault="00BA1517">
      <w:pPr>
        <w:pStyle w:val="Tablecaption"/>
      </w:pPr>
      <w:bookmarkStart w:id="330" w:name="_Toc442524745"/>
      <w:bookmarkStart w:id="331" w:name="_Toc454630202"/>
      <w:r w:rsidRPr="005B7428">
        <w:t xml:space="preserve">Example </w:t>
      </w:r>
      <w:r w:rsidR="00523666" w:rsidRPr="005B7428">
        <w:t xml:space="preserve">of a </w:t>
      </w:r>
      <w:r w:rsidRPr="005B7428">
        <w:t xml:space="preserve">table </w:t>
      </w:r>
      <w:r w:rsidR="00D04F0B" w:rsidRPr="005B7428">
        <w:t>with coloured rows</w:t>
      </w:r>
      <w:bookmarkEnd w:id="330"/>
      <w:bookmarkEnd w:id="331"/>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E069B6" w:rsidRPr="005B7428">
        <w:t>ANNEX C</w:t>
      </w:r>
      <w:r w:rsidR="00725CCA" w:rsidRPr="005B7428">
        <w:fldChar w:fldCharType="end"/>
      </w:r>
      <w:r w:rsidR="00725CCA" w:rsidRPr="005B7428">
        <w:t>)</w:t>
      </w:r>
    </w:p>
    <w:p w:rsidR="002E7635" w:rsidRPr="005B7428" w:rsidRDefault="000174F9" w:rsidP="00DE2814">
      <w:pPr>
        <w:pStyle w:val="Heading1"/>
      </w:pPr>
      <w:bookmarkStart w:id="332" w:name="_Toc494372253"/>
      <w:r w:rsidRPr="005B7428">
        <w:lastRenderedPageBreak/>
        <w:t>F</w:t>
      </w:r>
      <w:r w:rsidR="0093492E" w:rsidRPr="005B7428">
        <w:rPr>
          <w:caps w:val="0"/>
        </w:rPr>
        <w:t>IGURES</w:t>
      </w:r>
      <w:bookmarkEnd w:id="332"/>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eastAsia="en-GB"/>
        </w:rPr>
        <w:drawing>
          <wp:inline distT="0" distB="0" distL="0" distR="0" wp14:anchorId="4529837A" wp14:editId="64A5ACDF">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rsidP="00457129">
      <w:pPr>
        <w:pStyle w:val="Figurecaption"/>
      </w:pPr>
      <w:bookmarkStart w:id="333" w:name="_Toc454630210"/>
      <w:r w:rsidRPr="005B7428">
        <w:t>Example figure</w:t>
      </w:r>
      <w:bookmarkEnd w:id="333"/>
    </w:p>
    <w:p w:rsidR="000379A7" w:rsidRPr="005B7428" w:rsidRDefault="009A07B7" w:rsidP="009A07B7">
      <w:pPr>
        <w:pStyle w:val="Textedesaisie"/>
        <w:jc w:val="center"/>
      </w:pPr>
      <w:r w:rsidRPr="005B7428">
        <w:rPr>
          <w:noProof/>
          <w:lang w:eastAsia="en-GB"/>
        </w:rPr>
        <w:drawing>
          <wp:inline distT="0" distB="0" distL="0" distR="0" wp14:anchorId="42E5C0C7" wp14:editId="03215D00">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pPr>
        <w:pStyle w:val="Figurecaption"/>
      </w:pPr>
      <w:bookmarkStart w:id="334" w:name="_Toc442056065"/>
      <w:bookmarkStart w:id="335" w:name="_Toc442056280"/>
      <w:bookmarkStart w:id="336" w:name="_Toc454630211"/>
      <w:r w:rsidRPr="005B7428">
        <w:t>Another example figure</w:t>
      </w:r>
      <w:bookmarkEnd w:id="334"/>
      <w:bookmarkEnd w:id="335"/>
      <w:bookmarkEnd w:id="336"/>
    </w:p>
    <w:p w:rsidR="00E069B6" w:rsidRPr="005B7428" w:rsidRDefault="00E069B6" w:rsidP="00E069B6">
      <w:pPr>
        <w:pStyle w:val="Heading1"/>
      </w:pPr>
      <w:bookmarkStart w:id="337" w:name="_Toc457215592"/>
      <w:bookmarkStart w:id="338" w:name="_Toc494372254"/>
      <w:r w:rsidRPr="005B7428">
        <w:lastRenderedPageBreak/>
        <w:t>DEFINITIONS</w:t>
      </w:r>
      <w:bookmarkEnd w:id="337"/>
      <w:bookmarkEnd w:id="338"/>
    </w:p>
    <w:p w:rsidR="00E069B6" w:rsidRPr="005B7428" w:rsidRDefault="00E069B6" w:rsidP="00E069B6">
      <w:pPr>
        <w:pStyle w:val="Heading1separatationline"/>
      </w:pPr>
    </w:p>
    <w:p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31" w:history="1">
        <w:r w:rsidRPr="005B7428">
          <w:rPr>
            <w:rStyle w:val="Hyperlink"/>
          </w:rPr>
          <w:t>http://www.iala-aism.org/wiki/dictionary.Acronyms</w:t>
        </w:r>
      </w:hyperlink>
    </w:p>
    <w:p w:rsidR="00E069B6" w:rsidRPr="005B7428" w:rsidRDefault="00E069B6" w:rsidP="00E069B6">
      <w:pPr>
        <w:pStyle w:val="Heading1"/>
      </w:pPr>
      <w:bookmarkStart w:id="339" w:name="_Toc494372255"/>
      <w:r w:rsidRPr="005B7428">
        <w:lastRenderedPageBreak/>
        <w:t>ACRONYMS</w:t>
      </w:r>
      <w:bookmarkEnd w:id="339"/>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Heading1"/>
      </w:pPr>
      <w:bookmarkStart w:id="340" w:name="_Toc494372256"/>
      <w:r w:rsidRPr="005B7428">
        <w:lastRenderedPageBreak/>
        <w:t>R</w:t>
      </w:r>
      <w:r w:rsidR="0093492E" w:rsidRPr="005B7428">
        <w:t>EFERENCES</w:t>
      </w:r>
      <w:bookmarkEnd w:id="340"/>
    </w:p>
    <w:p w:rsidR="00D32DDF" w:rsidRPr="005B7428" w:rsidRDefault="00D32DDF" w:rsidP="00D32DDF">
      <w:pPr>
        <w:pStyle w:val="Heading1separatationline"/>
      </w:pPr>
    </w:p>
    <w:p w:rsidR="00D32DDF" w:rsidRPr="005B7428" w:rsidRDefault="00D32DDF" w:rsidP="00D32DDF">
      <w:pPr>
        <w:pStyle w:val="Reference"/>
      </w:pPr>
      <w:proofErr w:type="spellStart"/>
      <w:r w:rsidRPr="005B7428">
        <w:t>Abcd</w:t>
      </w:r>
      <w:proofErr w:type="spellEnd"/>
    </w:p>
    <w:p w:rsidR="00D32DDF" w:rsidRPr="005B7428" w:rsidRDefault="00D32DDF" w:rsidP="00D32DDF">
      <w:pPr>
        <w:pStyle w:val="Reference"/>
      </w:pPr>
      <w:proofErr w:type="spellStart"/>
      <w:r w:rsidRPr="005B7428">
        <w:t>Efgh</w:t>
      </w:r>
      <w:proofErr w:type="spellEnd"/>
    </w:p>
    <w:p w:rsidR="008972C3" w:rsidRPr="005B7428" w:rsidRDefault="008972C3" w:rsidP="00F707B3">
      <w:pPr>
        <w:pStyle w:val="BodyText"/>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341" w:name="_Toc434514869"/>
    </w:p>
    <w:p w:rsidR="008972C3" w:rsidRPr="005B7428" w:rsidRDefault="003621C3" w:rsidP="001F4EF8">
      <w:pPr>
        <w:pStyle w:val="Annex"/>
      </w:pPr>
      <w:bookmarkStart w:id="342" w:name="_Toc442417797"/>
      <w:bookmarkEnd w:id="341"/>
      <w:r w:rsidRPr="005B7428">
        <w:rPr>
          <w:caps w:val="0"/>
        </w:rPr>
        <w:lastRenderedPageBreak/>
        <w:t xml:space="preserve">EXAMPLE OF AN ANNEX </w:t>
      </w:r>
      <w:r w:rsidR="00914330" w:rsidRPr="005B7428">
        <w:rPr>
          <w:caps w:val="0"/>
        </w:rPr>
        <w:t>- LANDSCAPE</w:t>
      </w:r>
      <w:bookmarkEnd w:id="342"/>
    </w:p>
    <w:p w:rsidR="008C33B5" w:rsidRPr="005B7428" w:rsidRDefault="000174F9" w:rsidP="00EE54CB">
      <w:pPr>
        <w:pStyle w:val="BodyText"/>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CommentReference"/>
          <w:color w:val="auto"/>
        </w:rPr>
        <w:commentReference w:id="343"/>
      </w:r>
    </w:p>
    <w:p w:rsidR="007D77AB" w:rsidRPr="005B7428" w:rsidRDefault="007D77AB" w:rsidP="007D77AB">
      <w:pPr>
        <w:pStyle w:val="BodyText"/>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BodyText"/>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BodyText"/>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BodyText"/>
      </w:pPr>
      <w:r w:rsidRPr="005B7428">
        <w:t>Body text</w:t>
      </w:r>
    </w:p>
    <w:p w:rsidR="000174F9" w:rsidRPr="005B7428" w:rsidRDefault="000174F9" w:rsidP="00457129">
      <w:pPr>
        <w:pStyle w:val="Tablecaption"/>
      </w:pPr>
      <w:r w:rsidRPr="005B7428">
        <w:t xml:space="preserve"> </w:t>
      </w:r>
      <w:bookmarkStart w:id="344" w:name="_Toc442524746"/>
      <w:bookmarkStart w:id="345" w:name="_Toc454630203"/>
      <w:r w:rsidRPr="005B7428">
        <w:t>Example table</w:t>
      </w:r>
      <w:bookmarkEnd w:id="344"/>
      <w:bookmarkEnd w:id="345"/>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BodyText"/>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32"/>
          <w:footerReference w:type="default" r:id="rId33"/>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346" w:name="_Toc442421852"/>
      <w:bookmarkStart w:id="347" w:name="_Toc442422419"/>
      <w:r w:rsidRPr="005B7428">
        <w:lastRenderedPageBreak/>
        <w:t>EXAMPLE OF AN APPENDIX TITLE</w:t>
      </w:r>
      <w:bookmarkEnd w:id="346"/>
      <w:bookmarkEnd w:id="347"/>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BodyText"/>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BodyText"/>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BodyText"/>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BodyText"/>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348" w:name="_Toc434514870"/>
      <w:r w:rsidRPr="005B7428">
        <w:br w:type="page"/>
      </w:r>
    </w:p>
    <w:bookmarkEnd w:id="348"/>
    <w:p w:rsidR="008972C3" w:rsidRPr="005B7428" w:rsidRDefault="00C33E20" w:rsidP="00DE2814">
      <w:pPr>
        <w:pStyle w:val="Annex"/>
      </w:pPr>
      <w:r w:rsidRPr="005B7428">
        <w:lastRenderedPageBreak/>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BodyText"/>
      </w:pPr>
      <w:proofErr w:type="gramStart"/>
      <w:r w:rsidRPr="005B7428">
        <w:t>Body text</w:t>
      </w:r>
      <w:r w:rsidR="00E84229" w:rsidRPr="005B7428">
        <w:t>.</w:t>
      </w:r>
      <w:proofErr w:type="gramEnd"/>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BodyText"/>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BodyText"/>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BodyText"/>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349" w:name="_Ref446317698"/>
      <w:r w:rsidRPr="005B7428">
        <w:rPr>
          <w:caps w:val="0"/>
        </w:rPr>
        <w:lastRenderedPageBreak/>
        <w:t>PERMITTED COLOUR PALETTE</w:t>
      </w:r>
      <w:bookmarkEnd w:id="349"/>
    </w:p>
    <w:p w:rsidR="00797EF8" w:rsidRPr="005B7428" w:rsidRDefault="00797EF8" w:rsidP="00797EF8">
      <w:pPr>
        <w:pStyle w:val="BodyText"/>
      </w:pPr>
      <w:r w:rsidRPr="005B7428">
        <w:rPr>
          <w:noProof/>
          <w:lang w:eastAsia="en-GB"/>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395BC9" w:rsidRDefault="00395BC9"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395BC9" w:rsidRDefault="00395BC9" w:rsidP="00797EF8">
                              <w:pPr>
                                <w:pStyle w:val="NormalWeb"/>
                                <w:spacing w:after="120"/>
                              </w:pPr>
                              <w:r>
                                <w:rPr>
                                  <w:rFonts w:asciiTheme="minorHAnsi" w:hAnsi="Calibri" w:cstheme="minorBidi"/>
                                  <w:color w:val="000000" w:themeColor="text1"/>
                                  <w:kern w:val="24"/>
                                  <w:sz w:val="20"/>
                                  <w:szCs w:val="20"/>
                                </w:rPr>
                                <w:t>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rsidR="00395BC9" w:rsidRDefault="00395BC9"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rsidR="00395BC9" w:rsidRDefault="00395BC9" w:rsidP="00797EF8">
                              <w:pPr>
                                <w:pStyle w:val="NormalWeb"/>
                                <w:spacing w:after="120"/>
                              </w:pPr>
                              <w:r>
                                <w:rPr>
                                  <w:rFonts w:asciiTheme="minorHAnsi" w:hAnsi="Calibri" w:cstheme="minorBidi"/>
                                  <w:b/>
                                  <w:bCs/>
                                  <w:color w:val="000000" w:themeColor="text1"/>
                                  <w:kern w:val="24"/>
                                  <w:sz w:val="20"/>
                                  <w:szCs w:val="20"/>
                                </w:rPr>
                                <w:t>Primary and secondary colours</w:t>
                              </w:r>
                            </w:p>
                            <w:p w:rsidR="00395BC9" w:rsidRDefault="00395BC9"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395BC9" w:rsidRDefault="00395BC9"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395BC9" w:rsidRDefault="00395BC9"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rsidR="00395BC9" w:rsidRDefault="00395BC9" w:rsidP="00797EF8">
                              <w:pPr>
                                <w:pStyle w:val="NormalWeb"/>
                                <w:spacing w:after="120"/>
                              </w:pPr>
                              <w:r>
                                <w:rPr>
                                  <w:rFonts w:asciiTheme="minorHAnsi" w:hAnsi="Calibri" w:cstheme="minorBidi"/>
                                  <w:color w:val="000000" w:themeColor="text1"/>
                                  <w:kern w:val="24"/>
                                  <w:sz w:val="20"/>
                                  <w:szCs w:val="20"/>
                                </w:rPr>
                                <w:t>The secondary colours are used to highlight</w:t>
                              </w:r>
                            </w:p>
                            <w:p w:rsidR="00395BC9" w:rsidRDefault="00395BC9"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rsidR="00395BC9" w:rsidRDefault="00395BC9" w:rsidP="00797EF8">
                              <w:pPr>
                                <w:pStyle w:val="NormalWeb"/>
                              </w:pPr>
                              <w:r>
                                <w:rPr>
                                  <w:rFonts w:asciiTheme="minorHAnsi" w:hAnsi="Calibri" w:cstheme="minorBidi"/>
                                  <w:color w:val="000000" w:themeColor="text1"/>
                                  <w:kern w:val="24"/>
                                  <w:sz w:val="20"/>
                                  <w:szCs w:val="20"/>
                                </w:rPr>
                                <w:t> </w:t>
                              </w:r>
                            </w:p>
                            <w:p w:rsidR="00395BC9" w:rsidRDefault="00395BC9"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395BC9" w:rsidRDefault="00395BC9"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395BC9" w:rsidRDefault="00395BC9"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395BC9" w:rsidRDefault="00395BC9"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6"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rsidR="00395BC9" w:rsidRDefault="00395BC9"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395BC9" w:rsidRDefault="00395BC9" w:rsidP="00797EF8">
                        <w:pPr>
                          <w:pStyle w:val="NormalWeb"/>
                          <w:spacing w:after="120"/>
                        </w:pPr>
                        <w:r>
                          <w:rPr>
                            <w:rFonts w:asciiTheme="minorHAnsi" w:hAnsi="Calibri" w:cstheme="minorBidi"/>
                            <w:color w:val="000000" w:themeColor="text1"/>
                            <w:kern w:val="24"/>
                            <w:sz w:val="20"/>
                            <w:szCs w:val="20"/>
                          </w:rPr>
                          <w:t>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dark blue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white</w:t>
                        </w:r>
                      </w:p>
                      <w:p w:rsidR="00395BC9" w:rsidRDefault="00395BC9" w:rsidP="00B528D3">
                        <w:pPr>
                          <w:pStyle w:val="NormalWeb"/>
                          <w:spacing w:after="120"/>
                          <w:ind w:left="284"/>
                        </w:pPr>
                        <w:r>
                          <w:rPr>
                            <w:rFonts w:asciiTheme="minorHAnsi" w:hAnsi="Calibri" w:cstheme="minorBidi"/>
                            <w:color w:val="000000" w:themeColor="text1"/>
                            <w:kern w:val="24"/>
                            <w:sz w:val="20"/>
                            <w:szCs w:val="20"/>
                          </w:rPr>
                          <w:t>- yellow</w:t>
                        </w:r>
                      </w:p>
                      <w:p w:rsidR="00395BC9" w:rsidRDefault="00395BC9" w:rsidP="00B528D3">
                        <w:pPr>
                          <w:pStyle w:val="NormalWeb"/>
                          <w:spacing w:after="120"/>
                          <w:ind w:left="284"/>
                        </w:pPr>
                        <w:r>
                          <w:rPr>
                            <w:rFonts w:asciiTheme="minorHAnsi" w:hAnsi="Calibri" w:cstheme="minorBidi"/>
                            <w:color w:val="000000" w:themeColor="text1"/>
                            <w:kern w:val="24"/>
                            <w:sz w:val="20"/>
                            <w:szCs w:val="20"/>
                          </w:rPr>
                          <w:t>- gradient blue</w:t>
                        </w:r>
                      </w:p>
                      <w:p w:rsidR="00395BC9" w:rsidRDefault="00395BC9" w:rsidP="00797EF8">
                        <w:pPr>
                          <w:pStyle w:val="NormalWeb"/>
                          <w:spacing w:after="120"/>
                        </w:pPr>
                        <w:r>
                          <w:rPr>
                            <w:rFonts w:asciiTheme="minorHAnsi" w:hAnsi="Calibri" w:cstheme="minorBidi"/>
                            <w:b/>
                            <w:bCs/>
                            <w:color w:val="000000" w:themeColor="text1"/>
                            <w:kern w:val="24"/>
                            <w:sz w:val="20"/>
                            <w:szCs w:val="20"/>
                          </w:rPr>
                          <w:t>Primary and secondary colours</w:t>
                        </w:r>
                      </w:p>
                      <w:p w:rsidR="00395BC9" w:rsidRDefault="00395BC9"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395BC9" w:rsidRDefault="00395BC9" w:rsidP="00797EF8">
                        <w:pPr>
                          <w:pStyle w:val="NormalWeb"/>
                          <w:spacing w:after="120"/>
                        </w:pPr>
                        <w:r>
                          <w:rPr>
                            <w:rFonts w:asciiTheme="minorHAnsi" w:hAnsi="Calibri" w:cstheme="minorBidi"/>
                            <w:color w:val="000000" w:themeColor="text1"/>
                            <w:kern w:val="24"/>
                            <w:sz w:val="20"/>
                            <w:szCs w:val="20"/>
                          </w:rPr>
                          <w:t>with the corporate colours.</w:t>
                        </w:r>
                      </w:p>
                      <w:p w:rsidR="00395BC9" w:rsidRDefault="00395BC9"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395BC9" w:rsidRDefault="00395BC9" w:rsidP="00797EF8">
                        <w:pPr>
                          <w:pStyle w:val="NormalWeb"/>
                          <w:spacing w:after="120"/>
                        </w:pPr>
                        <w:r>
                          <w:rPr>
                            <w:rFonts w:asciiTheme="minorHAnsi" w:hAnsi="Calibri" w:cstheme="minorBidi"/>
                            <w:color w:val="000000" w:themeColor="text1"/>
                            <w:kern w:val="24"/>
                            <w:sz w:val="20"/>
                            <w:szCs w:val="20"/>
                          </w:rPr>
                          <w:t>to segment our publications.</w:t>
                        </w:r>
                      </w:p>
                      <w:p w:rsidR="00395BC9" w:rsidRDefault="00395BC9" w:rsidP="00797EF8">
                        <w:pPr>
                          <w:pStyle w:val="NormalWeb"/>
                          <w:spacing w:after="120"/>
                        </w:pPr>
                        <w:r>
                          <w:rPr>
                            <w:rFonts w:asciiTheme="minorHAnsi" w:hAnsi="Calibri" w:cstheme="minorBidi"/>
                            <w:color w:val="000000" w:themeColor="text1"/>
                            <w:kern w:val="24"/>
                            <w:sz w:val="20"/>
                            <w:szCs w:val="20"/>
                          </w:rPr>
                          <w:t>The secondary colours are used to highlight</w:t>
                        </w:r>
                      </w:p>
                      <w:p w:rsidR="00395BC9" w:rsidRDefault="00395BC9"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395BC9" w:rsidRDefault="00395BC9" w:rsidP="00797EF8">
                        <w:pPr>
                          <w:pStyle w:val="NormalWeb"/>
                        </w:pPr>
                        <w:r>
                          <w:rPr>
                            <w:rFonts w:asciiTheme="minorHAnsi" w:hAnsi="Calibri" w:cstheme="minorBidi"/>
                            <w:color w:val="000000" w:themeColor="text1"/>
                            <w:kern w:val="24"/>
                            <w:sz w:val="20"/>
                            <w:szCs w:val="20"/>
                          </w:rPr>
                          <w:t> </w:t>
                        </w:r>
                      </w:p>
                      <w:p w:rsidR="00395BC9" w:rsidRDefault="00395BC9"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rsidR="00395BC9" w:rsidRDefault="00395BC9"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rsidR="00395BC9" w:rsidRDefault="00395BC9"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rsidR="00395BC9" w:rsidRDefault="00395BC9"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rsidR="0042565E" w:rsidRPr="005B7428" w:rsidRDefault="0042565E" w:rsidP="00476942">
      <w:pPr>
        <w:pStyle w:val="BodyText"/>
      </w:pPr>
    </w:p>
    <w:sectPr w:rsidR="0042565E" w:rsidRPr="005B7428" w:rsidSect="0042565E">
      <w:headerReference w:type="default" r:id="rId37"/>
      <w:footerReference w:type="default" r:id="rId38"/>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 w:author="Michael Hadley" w:date="2017-03-21T17:15:00Z" w:initials="MH">
    <w:p w:rsidR="00395BC9" w:rsidRDefault="00395BC9">
      <w:pPr>
        <w:pStyle w:val="CommentText"/>
      </w:pPr>
      <w:r>
        <w:rPr>
          <w:rStyle w:val="CommentReference"/>
        </w:rPr>
        <w:annotationRef/>
      </w:r>
      <w:r>
        <w:t>Update as required</w:t>
      </w:r>
    </w:p>
  </w:comment>
  <w:comment w:id="3" w:author="Michael Hadley" w:date="2017-03-21T17:15:00Z" w:initials="MH">
    <w:p w:rsidR="00395BC9" w:rsidRDefault="00395BC9">
      <w:pPr>
        <w:pStyle w:val="CommentText"/>
      </w:pPr>
      <w:r>
        <w:rPr>
          <w:rStyle w:val="CommentReference"/>
        </w:rPr>
        <w:annotationRef/>
      </w:r>
      <w:r>
        <w:t>Insert date approved by Council (Month &amp; Year)</w:t>
      </w:r>
    </w:p>
  </w:comment>
  <w:comment w:id="29" w:author="Aillerie, Mathieu" w:date="2017-03-21T17:15:00Z" w:initials="AM">
    <w:p w:rsidR="00395BC9" w:rsidRDefault="00395BC9">
      <w:pPr>
        <w:pStyle w:val="CommentText"/>
      </w:pPr>
      <w:r>
        <w:rPr>
          <w:rStyle w:val="CommentReference"/>
        </w:rPr>
        <w:annotationRef/>
      </w:r>
      <w:r>
        <w:t>To be review and improved</w:t>
      </w:r>
    </w:p>
  </w:comment>
  <w:comment w:id="40" w:author="Aillerie, Mathieu" w:date="2017-09-28T14:16:00Z" w:initials="AM">
    <w:p w:rsidR="00005913" w:rsidRPr="003A2D87" w:rsidRDefault="00005913" w:rsidP="00005913">
      <w:pPr>
        <w:pStyle w:val="BodyText"/>
        <w:rPr>
          <w:i/>
        </w:rPr>
      </w:pPr>
      <w:r>
        <w:rPr>
          <w:rStyle w:val="CommentReference"/>
        </w:rPr>
        <w:annotationRef/>
      </w:r>
      <w:r w:rsidRPr="005B7428">
        <w:rPr>
          <w:i/>
        </w:rPr>
        <w:t>Refer to process in 1111 &amp; V119</w:t>
      </w:r>
      <w:r>
        <w:rPr>
          <w:rStyle w:val="CommentReference"/>
        </w:rPr>
        <w:annotationRef/>
      </w:r>
      <w:r>
        <w:rPr>
          <w:i/>
        </w:rPr>
        <w:t xml:space="preserve">, </w:t>
      </w:r>
    </w:p>
  </w:comment>
  <w:comment w:id="343" w:author="Michael Hadley" w:date="2017-03-21T17:15:00Z" w:initials="MH">
    <w:p w:rsidR="00395BC9" w:rsidRDefault="00395BC9">
      <w:pPr>
        <w:pStyle w:val="CommentText"/>
      </w:pPr>
      <w:r>
        <w:rPr>
          <w:rStyle w:val="CommentReference"/>
        </w:rPr>
        <w:annotationRef/>
      </w:r>
      <w:r>
        <w:rPr>
          <w:rStyle w:val="CommentReference"/>
        </w:rPr>
        <w:annotationRef/>
      </w:r>
      <w:r>
        <w:t>New style – Heading separation line - landscape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569D" w:rsidRDefault="0099569D" w:rsidP="003274DB">
      <w:r>
        <w:separator/>
      </w:r>
    </w:p>
    <w:p w:rsidR="0099569D" w:rsidRDefault="0099569D"/>
  </w:endnote>
  <w:endnote w:type="continuationSeparator" w:id="0">
    <w:p w:rsidR="0099569D" w:rsidRDefault="0099569D" w:rsidP="003274DB">
      <w:r>
        <w:continuationSeparator/>
      </w:r>
    </w:p>
    <w:p w:rsidR="0099569D" w:rsidRDefault="009956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charset w:val="4D"/>
    <w:family w:val="auto"/>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395BC9" w:rsidRDefault="00395BC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8747E0">
    <w:pPr>
      <w:pStyle w:val="Footer"/>
    </w:pPr>
    <w:r>
      <w:rPr>
        <w:noProof/>
        <w:lang w:eastAsia="en-GB"/>
      </w:rPr>
      <mc:AlternateContent>
        <mc:Choice Requires="wps">
          <w:drawing>
            <wp:anchor distT="0" distB="0" distL="114300" distR="114300" simplePos="0" relativeHeight="251669504" behindDoc="0" locked="0" layoutInCell="1" allowOverlap="1" wp14:anchorId="7F93906D" wp14:editId="5B18B3E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172E14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395BC9" w:rsidRPr="00ED2A8D" w:rsidRDefault="00395BC9" w:rsidP="008747E0">
    <w:pPr>
      <w:pStyle w:val="Footer"/>
    </w:pPr>
    <w:r w:rsidRPr="00442889">
      <w:rPr>
        <w:noProof/>
        <w:lang w:eastAsia="en-GB"/>
      </w:rPr>
      <w:drawing>
        <wp:anchor distT="0" distB="0" distL="114300" distR="114300" simplePos="0" relativeHeight="251661312" behindDoc="1" locked="0" layoutInCell="1" allowOverlap="1" wp14:anchorId="5DB9E2E8" wp14:editId="3F42B726">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Footer"/>
    </w:pPr>
  </w:p>
  <w:p w:rsidR="00395BC9" w:rsidRPr="00ED2A8D" w:rsidRDefault="00395BC9" w:rsidP="008747E0">
    <w:pPr>
      <w:pStyle w:val="Footer"/>
    </w:pPr>
  </w:p>
  <w:p w:rsidR="00395BC9" w:rsidRPr="00ED2A8D" w:rsidRDefault="00395BC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3CFFF992" wp14:editId="43162936">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CDED7C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395BC9" w:rsidRPr="00C907DF" w:rsidRDefault="00395BC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395BC9" w:rsidRPr="00525922" w:rsidRDefault="00395BC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C716E5" w:rsidRDefault="00395BC9" w:rsidP="00C716E5">
    <w:pPr>
      <w:pStyle w:val="Footer"/>
      <w:rPr>
        <w:sz w:val="15"/>
        <w:szCs w:val="15"/>
      </w:rPr>
    </w:pPr>
  </w:p>
  <w:p w:rsidR="00395BC9" w:rsidRDefault="00395BC9" w:rsidP="00C716E5">
    <w:pPr>
      <w:pStyle w:val="Footerportrait"/>
    </w:pPr>
  </w:p>
  <w:p w:rsidR="00395BC9" w:rsidRPr="00C907DF" w:rsidRDefault="0099569D" w:rsidP="00C716E5">
    <w:pPr>
      <w:pStyle w:val="Footerportrait"/>
      <w:rPr>
        <w:rStyle w:val="PageNumber"/>
        <w:szCs w:val="15"/>
      </w:rPr>
    </w:pPr>
    <w:r>
      <w:fldChar w:fldCharType="begin"/>
    </w:r>
    <w:r>
      <w:instrText xml:space="preserve"> STYLEREF "Document type" \* MERGEFORMAT </w:instrText>
    </w:r>
    <w:r>
      <w:fldChar w:fldCharType="separate"/>
    </w:r>
    <w:r w:rsidR="00984E81">
      <w:t>IALA Guideline</w:t>
    </w:r>
    <w:r>
      <w:fldChar w:fldCharType="end"/>
    </w:r>
    <w:r w:rsidR="00395BC9" w:rsidRPr="00C907DF">
      <w:t xml:space="preserve"> </w:t>
    </w:r>
    <w:r>
      <w:fldChar w:fldCharType="begin"/>
    </w:r>
    <w:r>
      <w:instrText xml:space="preserve"> STYLEREF "Document number" \* MERGEFORMAT </w:instrText>
    </w:r>
    <w:r>
      <w:fldChar w:fldCharType="separate"/>
    </w:r>
    <w:r w:rsidR="00984E81">
      <w:t>1???</w:t>
    </w:r>
    <w:r>
      <w:fldChar w:fldCharType="end"/>
    </w:r>
    <w:r w:rsidR="00395BC9" w:rsidRPr="00C907DF">
      <w:t xml:space="preserve"> –</w:t>
    </w:r>
    <w:r w:rsidR="00395BC9">
      <w:t xml:space="preserve"> </w:t>
    </w:r>
    <w:r>
      <w:fldChar w:fldCharType="begin"/>
    </w:r>
    <w:r>
      <w:instrText xml:space="preserve"> STYLEREF "Document name" \* MERGEFORMAT </w:instrText>
    </w:r>
    <w:r>
      <w:fldChar w:fldCharType="separate"/>
    </w:r>
    <w:r w:rsidR="00984E81">
      <w:t>AccEptance of VTS RADAR SYSTEMS</w:t>
    </w:r>
    <w:r>
      <w:fldChar w:fldCharType="end"/>
    </w:r>
  </w:p>
  <w:p w:rsidR="00395BC9" w:rsidRPr="00C907DF" w:rsidRDefault="0099569D" w:rsidP="00C716E5">
    <w:pPr>
      <w:pStyle w:val="Footerportrait"/>
    </w:pPr>
    <w:r>
      <w:fldChar w:fldCharType="begin"/>
    </w:r>
    <w:r>
      <w:instrText xml:space="preserve"> STYLEREF "Edition number" \* MERGEFORMAT </w:instrText>
    </w:r>
    <w:r>
      <w:fldChar w:fldCharType="separate"/>
    </w:r>
    <w:r w:rsidR="00984E81">
      <w:t>Edition 1.0</w:t>
    </w:r>
    <w:r>
      <w:fldChar w:fldCharType="end"/>
    </w:r>
    <w:r w:rsidR="00395BC9">
      <w:t xml:space="preserve">  </w:t>
    </w:r>
    <w:r>
      <w:fldChar w:fldCharType="begin"/>
    </w:r>
    <w:r>
      <w:instrText xml:space="preserve"> STYLEREF "Document date" \* MERGEFORMAT </w:instrText>
    </w:r>
    <w:r>
      <w:fldChar w:fldCharType="separate"/>
    </w:r>
    <w:r w:rsidR="00984E81">
      <w:t>Document date</w:t>
    </w:r>
    <w:r>
      <w:fldChar w:fldCharType="end"/>
    </w:r>
    <w:r w:rsidR="00395BC9" w:rsidRPr="00C907DF">
      <w:tab/>
    </w:r>
    <w:r w:rsidR="00395BC9">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984E81">
      <w:rPr>
        <w:rStyle w:val="PageNumber"/>
        <w:szCs w:val="15"/>
      </w:rPr>
      <w:t>64</w:t>
    </w:r>
    <w:r w:rsidR="00395BC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Footer"/>
    </w:pPr>
  </w:p>
  <w:p w:rsidR="00395BC9" w:rsidRDefault="00395BC9" w:rsidP="00C716E5">
    <w:pPr>
      <w:pStyle w:val="Footerportrait"/>
    </w:pPr>
  </w:p>
  <w:p w:rsidR="00395BC9" w:rsidRPr="00C907DF" w:rsidRDefault="0099569D" w:rsidP="00C716E5">
    <w:pPr>
      <w:pStyle w:val="Footerportrait"/>
      <w:rPr>
        <w:rStyle w:val="PageNumber"/>
        <w:szCs w:val="15"/>
      </w:rPr>
    </w:pPr>
    <w:r>
      <w:fldChar w:fldCharType="begin"/>
    </w:r>
    <w:r>
      <w:instrText xml:space="preserve"> STYLEREF "Document type" \* MERGEFORMAT </w:instrText>
    </w:r>
    <w:r>
      <w:fldChar w:fldCharType="separate"/>
    </w:r>
    <w:r w:rsidR="00984E81">
      <w:t>IALA Guideline</w:t>
    </w:r>
    <w:r>
      <w:fldChar w:fldCharType="end"/>
    </w:r>
    <w:r w:rsidR="00395BC9" w:rsidRPr="00C907DF">
      <w:t xml:space="preserve"> </w:t>
    </w:r>
    <w:r>
      <w:fldChar w:fldCharType="begin"/>
    </w:r>
    <w:r>
      <w:instrText xml:space="preserve"> STYLEREF "Document number" \* MERGEFORMAT </w:instrText>
    </w:r>
    <w:r>
      <w:fldChar w:fldCharType="separate"/>
    </w:r>
    <w:r w:rsidR="00984E81">
      <w:t>1???</w:t>
    </w:r>
    <w:r>
      <w:fldChar w:fldCharType="end"/>
    </w:r>
    <w:r w:rsidR="00395BC9" w:rsidRPr="00C907DF">
      <w:t xml:space="preserve"> –</w:t>
    </w:r>
    <w:r w:rsidR="00395BC9">
      <w:t xml:space="preserve"> </w:t>
    </w:r>
    <w:r>
      <w:fldChar w:fldCharType="begin"/>
    </w:r>
    <w:r>
      <w:instrText xml:space="preserve"> STYLEREF "Document name" \* MERGEFORMAT </w:instrText>
    </w:r>
    <w:r>
      <w:fldChar w:fldCharType="separate"/>
    </w:r>
    <w:r w:rsidR="00984E81">
      <w:t>AccEptance of VTS RADAR SYSTEMS</w:t>
    </w:r>
    <w:r>
      <w:fldChar w:fldCharType="end"/>
    </w:r>
  </w:p>
  <w:p w:rsidR="00395BC9" w:rsidRPr="00525922" w:rsidRDefault="0099569D" w:rsidP="00C716E5">
    <w:pPr>
      <w:pStyle w:val="Footerportrait"/>
    </w:pPr>
    <w:r>
      <w:fldChar w:fldCharType="begin"/>
    </w:r>
    <w:r>
      <w:instrText xml:space="preserve"> STYLEREF "Edition number" \* MERGEFORMAT </w:instrText>
    </w:r>
    <w:r>
      <w:fldChar w:fldCharType="separate"/>
    </w:r>
    <w:r w:rsidR="00984E81">
      <w:t>Edition 1.0</w:t>
    </w:r>
    <w:r>
      <w:fldChar w:fldCharType="end"/>
    </w:r>
    <w:r w:rsidR="00395BC9" w:rsidRPr="00C907DF">
      <w:tab/>
    </w:r>
    <w:r w:rsidR="00395BC9">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984E81">
      <w:rPr>
        <w:rStyle w:val="PageNumber"/>
        <w:szCs w:val="15"/>
      </w:rPr>
      <w:t>3</w:t>
    </w:r>
    <w:r w:rsidR="00395BC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Footer"/>
    </w:pPr>
  </w:p>
  <w:p w:rsidR="00395BC9" w:rsidRDefault="00395BC9" w:rsidP="00C716E5">
    <w:pPr>
      <w:pStyle w:val="Footerlandscape"/>
    </w:pPr>
  </w:p>
  <w:p w:rsidR="00395BC9" w:rsidRPr="00C907DF" w:rsidRDefault="0099569D" w:rsidP="00C716E5">
    <w:pPr>
      <w:pStyle w:val="Footerlandscape"/>
    </w:pPr>
    <w:r>
      <w:fldChar w:fldCharType="begin"/>
    </w:r>
    <w:r>
      <w:instrText xml:space="preserve"> STYLEREF "Document type" \* MERGEFORMAT </w:instrText>
    </w:r>
    <w:r>
      <w:fldChar w:fldCharType="separate"/>
    </w:r>
    <w:r w:rsidR="00984E81">
      <w:rPr>
        <w:noProof/>
      </w:rPr>
      <w:t>IALA Guideline</w:t>
    </w:r>
    <w:r>
      <w:rPr>
        <w:noProof/>
      </w:rPr>
      <w:fldChar w:fldCharType="end"/>
    </w:r>
    <w:r w:rsidR="00395BC9" w:rsidRPr="00C907DF">
      <w:t xml:space="preserve"> </w:t>
    </w:r>
    <w:r>
      <w:fldChar w:fldCharType="begin"/>
    </w:r>
    <w:r>
      <w:instrText xml:space="preserve"> STYLEREF "Document number" \* MERGEFORMAT </w:instrText>
    </w:r>
    <w:r>
      <w:fldChar w:fldCharType="separate"/>
    </w:r>
    <w:r w:rsidR="00984E81">
      <w:rPr>
        <w:noProof/>
      </w:rPr>
      <w:t>1???</w:t>
    </w:r>
    <w:r>
      <w:rPr>
        <w:noProof/>
      </w:rPr>
      <w:fldChar w:fldCharType="end"/>
    </w:r>
    <w:r w:rsidR="00395BC9" w:rsidRPr="00C907DF">
      <w:t xml:space="preserve"> –</w:t>
    </w:r>
    <w:r w:rsidR="00395BC9">
      <w:t xml:space="preserve"> </w:t>
    </w:r>
    <w:r>
      <w:fldChar w:fldCharType="begin"/>
    </w:r>
    <w:r>
      <w:instrText xml:space="preserve"> STYLEREF "Document name" \* MERGEFORMAT </w:instrText>
    </w:r>
    <w:r>
      <w:fldChar w:fldCharType="separate"/>
    </w:r>
    <w:r w:rsidR="00984E81">
      <w:rPr>
        <w:noProof/>
      </w:rPr>
      <w:t>AccEptance of VTS RADAR SYSTEMS</w:t>
    </w:r>
    <w:r>
      <w:rPr>
        <w:noProof/>
      </w:rPr>
      <w:fldChar w:fldCharType="end"/>
    </w:r>
    <w:r w:rsidR="00395BC9">
      <w:tab/>
    </w:r>
  </w:p>
  <w:p w:rsidR="00395BC9" w:rsidRPr="00C907DF" w:rsidRDefault="0099569D" w:rsidP="00C716E5">
    <w:pPr>
      <w:pStyle w:val="Footerlandscape"/>
    </w:pPr>
    <w:r>
      <w:fldChar w:fldCharType="begin"/>
    </w:r>
    <w:r>
      <w:instrText xml:space="preserve"> STYLEREF "Edition number" \* MERGEFORMAT </w:instrText>
    </w:r>
    <w:r>
      <w:fldChar w:fldCharType="separate"/>
    </w:r>
    <w:r w:rsidR="00984E81">
      <w:rPr>
        <w:noProof/>
      </w:rPr>
      <w:t>Edition 1.0</w:t>
    </w:r>
    <w:r>
      <w:rPr>
        <w:noProof/>
      </w:rPr>
      <w:fldChar w:fldCharType="end"/>
    </w:r>
    <w:r w:rsidR="00395BC9">
      <w:t xml:space="preserve">  </w:t>
    </w:r>
    <w:r>
      <w:fldChar w:fldCharType="begin"/>
    </w:r>
    <w:r>
      <w:instrText xml:space="preserve"> STYLEREF "Document date" \* MERGEFORMAT </w:instrText>
    </w:r>
    <w:r>
      <w:fldChar w:fldCharType="separate"/>
    </w:r>
    <w:r w:rsidR="00984E81">
      <w:rPr>
        <w:noProof/>
      </w:rPr>
      <w:t>Document date</w:t>
    </w:r>
    <w:r>
      <w:rPr>
        <w:noProof/>
      </w:rPr>
      <w:fldChar w:fldCharType="end"/>
    </w:r>
    <w:r w:rsidR="00395BC9">
      <w:tab/>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984E81">
      <w:rPr>
        <w:rStyle w:val="PageNumber"/>
        <w:noProof/>
        <w:szCs w:val="15"/>
      </w:rPr>
      <w:t>65</w:t>
    </w:r>
    <w:r w:rsidR="00395BC9"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Footer"/>
    </w:pPr>
  </w:p>
  <w:p w:rsidR="00395BC9" w:rsidRDefault="00395BC9" w:rsidP="00C716E5">
    <w:pPr>
      <w:pStyle w:val="Footerportrait"/>
    </w:pPr>
  </w:p>
  <w:p w:rsidR="00395BC9" w:rsidRPr="00C907DF" w:rsidRDefault="0099569D" w:rsidP="00184C2E">
    <w:pPr>
      <w:pStyle w:val="Footerportrait"/>
      <w:tabs>
        <w:tab w:val="clear" w:pos="10206"/>
        <w:tab w:val="right" w:pos="15137"/>
      </w:tabs>
    </w:pPr>
    <w:r>
      <w:fldChar w:fldCharType="begin"/>
    </w:r>
    <w:r>
      <w:instrText xml:space="preserve"> STYLEREF "Document type" \* MERGEFORMAT </w:instrText>
    </w:r>
    <w:r>
      <w:fldChar w:fldCharType="separate"/>
    </w:r>
    <w:r w:rsidR="00984E81">
      <w:t>IALA Guideline</w:t>
    </w:r>
    <w:r>
      <w:fldChar w:fldCharType="end"/>
    </w:r>
    <w:r w:rsidR="00395BC9" w:rsidRPr="00C907DF">
      <w:t xml:space="preserve"> </w:t>
    </w:r>
    <w:r>
      <w:fldChar w:fldCharType="begin"/>
    </w:r>
    <w:r>
      <w:instrText xml:space="preserve"> STYLEREF "Document number" \* MERGEFORMAT</w:instrText>
    </w:r>
    <w:r>
      <w:instrText xml:space="preserve"> </w:instrText>
    </w:r>
    <w:r>
      <w:fldChar w:fldCharType="separate"/>
    </w:r>
    <w:r w:rsidR="00984E81">
      <w:t>1???</w:t>
    </w:r>
    <w:r>
      <w:fldChar w:fldCharType="end"/>
    </w:r>
    <w:r w:rsidR="00395BC9" w:rsidRPr="00C907DF">
      <w:t xml:space="preserve"> –</w:t>
    </w:r>
    <w:r w:rsidR="00395BC9">
      <w:t xml:space="preserve"> </w:t>
    </w:r>
    <w:r>
      <w:fldChar w:fldCharType="begin"/>
    </w:r>
    <w:r>
      <w:instrText xml:space="preserve"> STYLEREF "Document name" \* MERGEFORMAT </w:instrText>
    </w:r>
    <w:r>
      <w:fldChar w:fldCharType="separate"/>
    </w:r>
    <w:r w:rsidR="00984E81">
      <w:t>AccEptance of VTS RADAR SYSTEMS</w:t>
    </w:r>
    <w:r>
      <w:fldChar w:fldCharType="end"/>
    </w:r>
    <w:r w:rsidR="00395BC9">
      <w:tab/>
    </w:r>
  </w:p>
  <w:p w:rsidR="00395BC9" w:rsidRPr="00C907DF" w:rsidRDefault="0099569D" w:rsidP="00184C2E">
    <w:pPr>
      <w:pStyle w:val="Footerportrait"/>
      <w:tabs>
        <w:tab w:val="clear" w:pos="10206"/>
        <w:tab w:val="right" w:pos="15137"/>
      </w:tabs>
    </w:pPr>
    <w:r>
      <w:fldChar w:fldCharType="begin"/>
    </w:r>
    <w:r>
      <w:instrText xml:space="preserve"> STYLEREF "Edition number" \* MERGEFORMAT </w:instrText>
    </w:r>
    <w:r>
      <w:fldChar w:fldCharType="separate"/>
    </w:r>
    <w:r w:rsidR="00984E81">
      <w:t>Edition 1.0</w:t>
    </w:r>
    <w:r>
      <w:fldChar w:fldCharType="end"/>
    </w:r>
    <w:r w:rsidR="00395BC9">
      <w:t xml:space="preserve">  </w:t>
    </w:r>
    <w:r>
      <w:fldChar w:fldCharType="begin"/>
    </w:r>
    <w:r>
      <w:instrText xml:space="preserve"> STYLEREF "Document date" \* MERGEFORMAT </w:instrText>
    </w:r>
    <w:r>
      <w:fldChar w:fldCharType="separate"/>
    </w:r>
    <w:r w:rsidR="00984E81">
      <w:t>Document date</w:t>
    </w:r>
    <w:r>
      <w:fldChar w:fldCharType="end"/>
    </w:r>
    <w:r w:rsidR="00395BC9">
      <w:tab/>
    </w:r>
    <w:r w:rsidR="00395BC9">
      <w:rPr>
        <w:rStyle w:val="PageNumber"/>
        <w:szCs w:val="15"/>
      </w:rPr>
      <w:t xml:space="preserve">P </w:t>
    </w:r>
    <w:r w:rsidR="00395BC9" w:rsidRPr="00C907DF">
      <w:rPr>
        <w:rStyle w:val="PageNumber"/>
        <w:szCs w:val="15"/>
      </w:rPr>
      <w:fldChar w:fldCharType="begin"/>
    </w:r>
    <w:r w:rsidR="00395BC9" w:rsidRPr="00C907DF">
      <w:rPr>
        <w:rStyle w:val="PageNumber"/>
        <w:szCs w:val="15"/>
      </w:rPr>
      <w:instrText xml:space="preserve">PAGE  </w:instrText>
    </w:r>
    <w:r w:rsidR="00395BC9" w:rsidRPr="00C907DF">
      <w:rPr>
        <w:rStyle w:val="PageNumber"/>
        <w:szCs w:val="15"/>
      </w:rPr>
      <w:fldChar w:fldCharType="separate"/>
    </w:r>
    <w:r w:rsidR="00984E81">
      <w:rPr>
        <w:rStyle w:val="PageNumber"/>
        <w:szCs w:val="15"/>
      </w:rPr>
      <w:t>68</w:t>
    </w:r>
    <w:r w:rsidR="00395BC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569D" w:rsidRDefault="0099569D" w:rsidP="003274DB">
      <w:r>
        <w:separator/>
      </w:r>
    </w:p>
    <w:p w:rsidR="0099569D" w:rsidRDefault="0099569D"/>
  </w:footnote>
  <w:footnote w:type="continuationSeparator" w:id="0">
    <w:p w:rsidR="0099569D" w:rsidRDefault="0099569D" w:rsidP="003274DB">
      <w:r>
        <w:continuationSeparator/>
      </w:r>
    </w:p>
    <w:p w:rsidR="0099569D" w:rsidRDefault="0099569D"/>
  </w:footnote>
  <w:footnote w:id="1">
    <w:p w:rsidR="00395BC9" w:rsidRDefault="00395BC9">
      <w:pPr>
        <w:pStyle w:val="FootnoteText"/>
      </w:pPr>
      <w:r>
        <w:rPr>
          <w:rStyle w:val="FootnoteReference"/>
        </w:rPr>
        <w:footnoteRef/>
      </w:r>
      <w:r>
        <w:tab/>
        <w:t>Example footnote</w:t>
      </w:r>
    </w:p>
  </w:footnote>
  <w:footnote w:id="2">
    <w:p w:rsidR="00395BC9" w:rsidRDefault="00395BC9">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8747E0">
    <w:pPr>
      <w:pStyle w:val="Header"/>
    </w:pPr>
    <w:r w:rsidRPr="00442889">
      <w:rPr>
        <w:noProof/>
        <w:lang w:eastAsia="en-GB"/>
      </w:rPr>
      <w:drawing>
        <wp:anchor distT="0" distB="0" distL="114300" distR="114300" simplePos="0" relativeHeight="251657214" behindDoc="1" locked="0" layoutInCell="1" allowOverlap="1" wp14:anchorId="59618271" wp14:editId="0CD6054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10642">
      <w:tab/>
    </w:r>
    <w:r w:rsidR="00810642">
      <w:tab/>
    </w:r>
    <w:r w:rsidR="00810642">
      <w:tab/>
    </w:r>
    <w:r w:rsidR="00810642">
      <w:tab/>
    </w:r>
    <w:r w:rsidR="00810642">
      <w:tab/>
    </w:r>
    <w:r w:rsidR="00810642">
      <w:tab/>
    </w:r>
    <w:r w:rsidR="00810642">
      <w:tab/>
    </w:r>
    <w:r w:rsidR="00810642">
      <w:tab/>
    </w:r>
    <w:r w:rsidR="00810642">
      <w:tab/>
    </w:r>
    <w:r w:rsidR="00984E81">
      <w:t>VTS45-9.2.1 (</w:t>
    </w:r>
    <w:r w:rsidR="00810642">
      <w:t>VTS44-12.2.</w:t>
    </w:r>
    <w:r w:rsidR="00D327AB">
      <w:t>2</w:t>
    </w:r>
    <w:r>
      <w:t>)</w:t>
    </w:r>
  </w:p>
  <w:p w:rsidR="00395BC9" w:rsidRPr="00ED2A8D"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r>
      <w:rPr>
        <w:noProof/>
        <w:lang w:eastAsia="en-GB"/>
      </w:rPr>
      <w:drawing>
        <wp:anchor distT="0" distB="0" distL="114300" distR="114300" simplePos="0" relativeHeight="251656189" behindDoc="1" locked="0" layoutInCell="1" allowOverlap="1" wp14:anchorId="5EF4068C" wp14:editId="52AC147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Header"/>
    </w:pPr>
  </w:p>
  <w:p w:rsidR="00395BC9" w:rsidRPr="00ED2A8D" w:rsidRDefault="00395BC9"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pPr>
      <w:pStyle w:val="Header"/>
    </w:pPr>
    <w:r>
      <w:rPr>
        <w:noProof/>
        <w:lang w:eastAsia="en-GB"/>
      </w:rPr>
      <w:drawing>
        <wp:anchor distT="0" distB="0" distL="114300" distR="114300" simplePos="0" relativeHeight="251688960" behindDoc="1" locked="0" layoutInCell="1" allowOverlap="1" wp14:anchorId="7D78F09D" wp14:editId="23B39FA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Default="00395BC9">
    <w:pPr>
      <w:pStyle w:val="Header"/>
    </w:pPr>
  </w:p>
  <w:p w:rsidR="00395BC9" w:rsidRDefault="00395BC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8747E0">
    <w:pPr>
      <w:pStyle w:val="Header"/>
    </w:pPr>
    <w:r>
      <w:rPr>
        <w:noProof/>
        <w:lang w:eastAsia="en-GB"/>
      </w:rPr>
      <w:drawing>
        <wp:anchor distT="0" distB="0" distL="114300" distR="114300" simplePos="0" relativeHeight="251658752" behindDoc="1" locked="0" layoutInCell="1" allowOverlap="1" wp14:anchorId="4437C7EC" wp14:editId="2AFD714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Pr="00441393" w:rsidRDefault="00395BC9" w:rsidP="00441393">
    <w:pPr>
      <w:pStyle w:val="Contents"/>
    </w:pPr>
    <w:r>
      <w:t>DOCUMENT REVISION</w:t>
    </w:r>
  </w:p>
  <w:p w:rsidR="00395BC9" w:rsidRPr="00ED2A8D" w:rsidRDefault="00395BC9" w:rsidP="008747E0">
    <w:pPr>
      <w:pStyle w:val="Header"/>
    </w:pPr>
  </w:p>
  <w:p w:rsidR="00395BC9" w:rsidRPr="00AC33A2" w:rsidRDefault="00395BC9"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8747E0">
    <w:pPr>
      <w:pStyle w:val="Header"/>
    </w:pPr>
    <w:r>
      <w:rPr>
        <w:noProof/>
        <w:lang w:eastAsia="en-GB"/>
      </w:rPr>
      <w:drawing>
        <wp:anchor distT="0" distB="0" distL="114300" distR="114300" simplePos="0" relativeHeight="251674624" behindDoc="1" locked="0" layoutInCell="1" allowOverlap="1" wp14:anchorId="76B22D27" wp14:editId="2C7B1F8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8747E0">
    <w:pPr>
      <w:pStyle w:val="Header"/>
    </w:pPr>
  </w:p>
  <w:p w:rsidR="00395BC9" w:rsidRDefault="00395BC9" w:rsidP="008747E0">
    <w:pPr>
      <w:pStyle w:val="Header"/>
    </w:pPr>
  </w:p>
  <w:p w:rsidR="00395BC9" w:rsidRDefault="00395BC9" w:rsidP="008747E0">
    <w:pPr>
      <w:pStyle w:val="Header"/>
    </w:pPr>
  </w:p>
  <w:p w:rsidR="00395BC9" w:rsidRDefault="00395BC9" w:rsidP="008747E0">
    <w:pPr>
      <w:pStyle w:val="Header"/>
    </w:pPr>
  </w:p>
  <w:p w:rsidR="00395BC9" w:rsidRPr="00441393" w:rsidRDefault="00395BC9" w:rsidP="00441393">
    <w:pPr>
      <w:pStyle w:val="Contents"/>
    </w:pPr>
    <w:r>
      <w:t>CONTENTS</w:t>
    </w:r>
  </w:p>
  <w:p w:rsidR="00395BC9" w:rsidRDefault="00395BC9" w:rsidP="0078486B">
    <w:pPr>
      <w:pStyle w:val="Header"/>
      <w:spacing w:line="140" w:lineRule="exact"/>
    </w:pPr>
  </w:p>
  <w:p w:rsidR="00395BC9" w:rsidRPr="00AC33A2" w:rsidRDefault="00395BC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ED2A8D" w:rsidRDefault="00395BC9" w:rsidP="00C716E5">
    <w:pPr>
      <w:pStyle w:val="Header"/>
    </w:pPr>
    <w:r>
      <w:rPr>
        <w:noProof/>
        <w:lang w:eastAsia="en-GB"/>
      </w:rPr>
      <w:drawing>
        <wp:anchor distT="0" distB="0" distL="114300" distR="114300" simplePos="0" relativeHeight="251697152" behindDoc="1" locked="0" layoutInCell="1" allowOverlap="1" wp14:anchorId="0A75BA0B" wp14:editId="616EE15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395BC9" w:rsidRPr="00ED2A8D" w:rsidRDefault="00395BC9" w:rsidP="00C716E5">
    <w:pPr>
      <w:pStyle w:val="Header"/>
    </w:pPr>
  </w:p>
  <w:p w:rsidR="00395BC9" w:rsidRDefault="00395BC9" w:rsidP="00C716E5">
    <w:pPr>
      <w:pStyle w:val="Header"/>
    </w:pPr>
  </w:p>
  <w:p w:rsidR="00395BC9" w:rsidRDefault="00395BC9" w:rsidP="00C716E5">
    <w:pPr>
      <w:pStyle w:val="Header"/>
    </w:pPr>
  </w:p>
  <w:p w:rsidR="00395BC9" w:rsidRDefault="00395BC9" w:rsidP="00C716E5">
    <w:pPr>
      <w:pStyle w:val="Header"/>
    </w:pPr>
  </w:p>
  <w:p w:rsidR="00395BC9" w:rsidRPr="00441393" w:rsidRDefault="00395BC9" w:rsidP="00C716E5">
    <w:pPr>
      <w:pStyle w:val="Contents"/>
    </w:pPr>
    <w:r>
      <w:t>CONTENTS</w:t>
    </w:r>
  </w:p>
  <w:p w:rsidR="00395BC9" w:rsidRPr="00ED2A8D" w:rsidRDefault="00395BC9" w:rsidP="00C716E5">
    <w:pPr>
      <w:pStyle w:val="Header"/>
    </w:pPr>
  </w:p>
  <w:p w:rsidR="00395BC9" w:rsidRPr="00AC33A2" w:rsidRDefault="00395BC9" w:rsidP="00C716E5">
    <w:pPr>
      <w:pStyle w:val="Header"/>
      <w:spacing w:line="140" w:lineRule="exact"/>
    </w:pPr>
  </w:p>
  <w:p w:rsidR="00395BC9" w:rsidRDefault="00395BC9">
    <w:pPr>
      <w:pStyle w:val="Header"/>
    </w:pPr>
    <w:r>
      <w:rPr>
        <w:noProof/>
        <w:lang w:eastAsia="en-GB"/>
      </w:rPr>
      <w:drawing>
        <wp:anchor distT="0" distB="0" distL="114300" distR="114300" simplePos="0" relativeHeight="251695104" behindDoc="1" locked="0" layoutInCell="1" allowOverlap="1" wp14:anchorId="75C84416" wp14:editId="1EE8ECA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Header"/>
    </w:pPr>
    <w:r>
      <w:rPr>
        <w:noProof/>
        <w:lang w:eastAsia="en-GB"/>
      </w:rPr>
      <w:drawing>
        <wp:anchor distT="0" distB="0" distL="114300" distR="114300" simplePos="0" relativeHeight="251699200" behindDoc="1" locked="0" layoutInCell="1" allowOverlap="1" wp14:anchorId="02261B82" wp14:editId="0AF9EFC5">
          <wp:simplePos x="0" y="0"/>
          <wp:positionH relativeFrom="page">
            <wp:posOffset>6827520</wp:posOffset>
          </wp:positionH>
          <wp:positionV relativeFrom="page">
            <wp:posOffset>-30480</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Header"/>
    </w:pPr>
    <w:r>
      <w:rPr>
        <w:noProof/>
        <w:lang w:eastAsia="en-GB"/>
      </w:rPr>
      <w:drawing>
        <wp:anchor distT="0" distB="0" distL="114300" distR="114300" simplePos="0" relativeHeight="251672576" behindDoc="1" locked="0" layoutInCell="1" allowOverlap="1" wp14:anchorId="6050E054" wp14:editId="19BAE124">
          <wp:simplePos x="0" y="0"/>
          <wp:positionH relativeFrom="page">
            <wp:posOffset>6827520</wp:posOffset>
          </wp:positionH>
          <wp:positionV relativeFrom="page">
            <wp:posOffset>-30480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Default="00395BC9" w:rsidP="00C716E5">
    <w:pPr>
      <w:pStyle w:val="Header"/>
    </w:pPr>
    <w:r>
      <w:rPr>
        <w:noProof/>
        <w:lang w:eastAsia="en-GB"/>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5BC9" w:rsidRPr="00667792" w:rsidRDefault="00395BC9" w:rsidP="00667792">
    <w:pPr>
      <w:pStyle w:val="Header"/>
    </w:pPr>
    <w:r>
      <w:rPr>
        <w:noProof/>
        <w:lang w:eastAsia="en-GB"/>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60C3A7C"/>
    <w:multiLevelType w:val="hybridMultilevel"/>
    <w:tmpl w:val="D19243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4">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174B48CE"/>
    <w:multiLevelType w:val="multilevel"/>
    <w:tmpl w:val="B086B476"/>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19">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2">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4993B38"/>
    <w:multiLevelType w:val="hybridMultilevel"/>
    <w:tmpl w:val="11286C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32F10862"/>
    <w:multiLevelType w:val="hybridMultilevel"/>
    <w:tmpl w:val="A87E5B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34D4553F"/>
    <w:multiLevelType w:val="hybridMultilevel"/>
    <w:tmpl w:val="56845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70C6C86"/>
    <w:multiLevelType w:val="hybridMultilevel"/>
    <w:tmpl w:val="475E3A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48D554E7"/>
    <w:multiLevelType w:val="hybridMultilevel"/>
    <w:tmpl w:val="9F62F594"/>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1">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58975238"/>
    <w:multiLevelType w:val="hybridMultilevel"/>
    <w:tmpl w:val="D45A23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59862109"/>
    <w:multiLevelType w:val="hybridMultilevel"/>
    <w:tmpl w:val="DB2851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5CFD23D0"/>
    <w:multiLevelType w:val="multilevel"/>
    <w:tmpl w:val="0413001F"/>
    <w:lvl w:ilvl="0">
      <w:start w:val="1"/>
      <w:numFmt w:val="decimal"/>
      <w:lvlText w:val="%1."/>
      <w:lvlJc w:val="left"/>
      <w:pPr>
        <w:ind w:left="360" w:hanging="360"/>
      </w:pPr>
    </w:lvl>
    <w:lvl w:ilvl="1">
      <w:start w:val="1"/>
      <w:numFmt w:val="decimal"/>
      <w:lvlText w:val="%1.%2."/>
      <w:lvlJc w:val="left"/>
      <w:pPr>
        <w:ind w:left="71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nsid w:val="6111176D"/>
    <w:multiLevelType w:val="hybridMultilevel"/>
    <w:tmpl w:val="AC54A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64CF1FBF"/>
    <w:multiLevelType w:val="hybridMultilevel"/>
    <w:tmpl w:val="55DC5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7AB4D84"/>
    <w:multiLevelType w:val="multilevel"/>
    <w:tmpl w:val="36D04BF6"/>
    <w:lvl w:ilvl="0">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nsid w:val="7B4C7826"/>
    <w:multiLevelType w:val="hybridMultilevel"/>
    <w:tmpl w:val="4B58C6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7BB11B89"/>
    <w:multiLevelType w:val="hybridMultilevel"/>
    <w:tmpl w:val="C62619EC"/>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6"/>
  </w:num>
  <w:num w:numId="3">
    <w:abstractNumId w:val="10"/>
  </w:num>
  <w:num w:numId="4">
    <w:abstractNumId w:val="33"/>
  </w:num>
  <w:num w:numId="5">
    <w:abstractNumId w:val="27"/>
  </w:num>
  <w:num w:numId="6">
    <w:abstractNumId w:val="11"/>
  </w:num>
  <w:num w:numId="7">
    <w:abstractNumId w:val="24"/>
  </w:num>
  <w:num w:numId="8">
    <w:abstractNumId w:val="36"/>
  </w:num>
  <w:num w:numId="9">
    <w:abstractNumId w:val="9"/>
  </w:num>
  <w:num w:numId="10">
    <w:abstractNumId w:val="20"/>
  </w:num>
  <w:num w:numId="11">
    <w:abstractNumId w:val="28"/>
  </w:num>
  <w:num w:numId="12">
    <w:abstractNumId w:val="7"/>
  </w:num>
  <w:num w:numId="13">
    <w:abstractNumId w:val="37"/>
  </w:num>
  <w:num w:numId="14">
    <w:abstractNumId w:val="0"/>
  </w:num>
  <w:num w:numId="15">
    <w:abstractNumId w:val="50"/>
  </w:num>
  <w:num w:numId="16">
    <w:abstractNumId w:val="51"/>
  </w:num>
  <w:num w:numId="17">
    <w:abstractNumId w:val="19"/>
  </w:num>
  <w:num w:numId="18">
    <w:abstractNumId w:val="17"/>
  </w:num>
  <w:num w:numId="19">
    <w:abstractNumId w:val="52"/>
  </w:num>
  <w:num w:numId="20">
    <w:abstractNumId w:val="35"/>
  </w:num>
  <w:num w:numId="21">
    <w:abstractNumId w:val="3"/>
  </w:num>
  <w:num w:numId="22">
    <w:abstractNumId w:val="14"/>
  </w:num>
  <w:num w:numId="23">
    <w:abstractNumId w:val="42"/>
  </w:num>
  <w:num w:numId="24">
    <w:abstractNumId w:val="12"/>
  </w:num>
  <w:num w:numId="25">
    <w:abstractNumId w:val="53"/>
  </w:num>
  <w:num w:numId="26">
    <w:abstractNumId w:val="1"/>
  </w:num>
  <w:num w:numId="27">
    <w:abstractNumId w:val="32"/>
  </w:num>
  <w:num w:numId="28">
    <w:abstractNumId w:val="25"/>
  </w:num>
  <w:num w:numId="29">
    <w:abstractNumId w:val="41"/>
  </w:num>
  <w:num w:numId="30">
    <w:abstractNumId w:val="46"/>
  </w:num>
  <w:num w:numId="31">
    <w:abstractNumId w:val="8"/>
  </w:num>
  <w:num w:numId="32">
    <w:abstractNumId w:val="40"/>
  </w:num>
  <w:num w:numId="33">
    <w:abstractNumId w:val="22"/>
  </w:num>
  <w:num w:numId="34">
    <w:abstractNumId w:val="5"/>
  </w:num>
  <w:num w:numId="35">
    <w:abstractNumId w:val="6"/>
  </w:num>
  <w:num w:numId="36">
    <w:abstractNumId w:val="54"/>
  </w:num>
  <w:num w:numId="37">
    <w:abstractNumId w:val="13"/>
  </w:num>
  <w:num w:numId="38">
    <w:abstractNumId w:val="29"/>
  </w:num>
  <w:num w:numId="39">
    <w:abstractNumId w:val="26"/>
  </w:num>
  <w:num w:numId="40">
    <w:abstractNumId w:val="2"/>
  </w:num>
  <w:num w:numId="4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4"/>
  </w:num>
  <w:num w:numId="43">
    <w:abstractNumId w:val="16"/>
  </w:num>
  <w:num w:numId="44">
    <w:abstractNumId w:val="21"/>
  </w:num>
  <w:num w:numId="45">
    <w:abstractNumId w:val="18"/>
  </w:num>
  <w:num w:numId="46">
    <w:abstractNumId w:val="31"/>
  </w:num>
  <w:num w:numId="47">
    <w:abstractNumId w:val="49"/>
  </w:num>
  <w:num w:numId="48">
    <w:abstractNumId w:val="4"/>
  </w:num>
  <w:num w:numId="4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8"/>
  </w:num>
  <w:num w:numId="52">
    <w:abstractNumId w:val="30"/>
  </w:num>
  <w:num w:numId="53">
    <w:abstractNumId w:val="43"/>
  </w:num>
  <w:num w:numId="54">
    <w:abstractNumId w:val="23"/>
  </w:num>
  <w:num w:numId="55">
    <w:abstractNumId w:val="44"/>
  </w:num>
  <w:num w:numId="56">
    <w:abstractNumId w:val="55"/>
  </w:num>
  <w:num w:numId="57">
    <w:abstractNumId w:val="48"/>
  </w:num>
  <w:numIdMacAtCleanup w:val="5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1"/>
  <w:activeWritingStyle w:appName="MSWord" w:lang="en-GB"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AU"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535A"/>
    <w:rsid w:val="00005913"/>
    <w:rsid w:val="000108A4"/>
    <w:rsid w:val="0001616D"/>
    <w:rsid w:val="00016761"/>
    <w:rsid w:val="00016839"/>
    <w:rsid w:val="000174F9"/>
    <w:rsid w:val="00022767"/>
    <w:rsid w:val="00023FAB"/>
    <w:rsid w:val="000249C2"/>
    <w:rsid w:val="000258F6"/>
    <w:rsid w:val="0002698C"/>
    <w:rsid w:val="000379A7"/>
    <w:rsid w:val="00040EB8"/>
    <w:rsid w:val="000439A4"/>
    <w:rsid w:val="00045FE2"/>
    <w:rsid w:val="00047194"/>
    <w:rsid w:val="0005207C"/>
    <w:rsid w:val="00052103"/>
    <w:rsid w:val="0005449E"/>
    <w:rsid w:val="00057B6D"/>
    <w:rsid w:val="00061A7B"/>
    <w:rsid w:val="00073AB3"/>
    <w:rsid w:val="0008654C"/>
    <w:rsid w:val="000904ED"/>
    <w:rsid w:val="00091545"/>
    <w:rsid w:val="000A27A8"/>
    <w:rsid w:val="000A4A41"/>
    <w:rsid w:val="000A6246"/>
    <w:rsid w:val="000A771D"/>
    <w:rsid w:val="000B2356"/>
    <w:rsid w:val="000C4A48"/>
    <w:rsid w:val="000C711B"/>
    <w:rsid w:val="000D2431"/>
    <w:rsid w:val="000D31EB"/>
    <w:rsid w:val="000E11F6"/>
    <w:rsid w:val="000E1AA1"/>
    <w:rsid w:val="000E3954"/>
    <w:rsid w:val="000E3E52"/>
    <w:rsid w:val="000F0F9F"/>
    <w:rsid w:val="000F3F43"/>
    <w:rsid w:val="000F5535"/>
    <w:rsid w:val="000F58ED"/>
    <w:rsid w:val="001107F1"/>
    <w:rsid w:val="00112786"/>
    <w:rsid w:val="00113D5B"/>
    <w:rsid w:val="00113F8F"/>
    <w:rsid w:val="00122EBD"/>
    <w:rsid w:val="001349DB"/>
    <w:rsid w:val="00135AEB"/>
    <w:rsid w:val="00136E58"/>
    <w:rsid w:val="001547F9"/>
    <w:rsid w:val="001607D8"/>
    <w:rsid w:val="00160ECB"/>
    <w:rsid w:val="00161325"/>
    <w:rsid w:val="00184427"/>
    <w:rsid w:val="00184C2E"/>
    <w:rsid w:val="001875B1"/>
    <w:rsid w:val="00196245"/>
    <w:rsid w:val="001B2A35"/>
    <w:rsid w:val="001B339A"/>
    <w:rsid w:val="001C299C"/>
    <w:rsid w:val="001C650B"/>
    <w:rsid w:val="001C72B5"/>
    <w:rsid w:val="001D2E7A"/>
    <w:rsid w:val="001D3992"/>
    <w:rsid w:val="001D4A3E"/>
    <w:rsid w:val="001E416D"/>
    <w:rsid w:val="001F4EF8"/>
    <w:rsid w:val="001F5AB1"/>
    <w:rsid w:val="00201337"/>
    <w:rsid w:val="00202233"/>
    <w:rsid w:val="002022EA"/>
    <w:rsid w:val="002044E9"/>
    <w:rsid w:val="00205B17"/>
    <w:rsid w:val="00205C8D"/>
    <w:rsid w:val="00205D9B"/>
    <w:rsid w:val="00210A7B"/>
    <w:rsid w:val="002204DA"/>
    <w:rsid w:val="00222D4C"/>
    <w:rsid w:val="0022371A"/>
    <w:rsid w:val="00224CBF"/>
    <w:rsid w:val="00225C66"/>
    <w:rsid w:val="002309D4"/>
    <w:rsid w:val="00237785"/>
    <w:rsid w:val="00246396"/>
    <w:rsid w:val="00251FB9"/>
    <w:rsid w:val="002520AD"/>
    <w:rsid w:val="0025660A"/>
    <w:rsid w:val="00257DF8"/>
    <w:rsid w:val="00257E4A"/>
    <w:rsid w:val="0026038D"/>
    <w:rsid w:val="00260A67"/>
    <w:rsid w:val="00261873"/>
    <w:rsid w:val="0027175D"/>
    <w:rsid w:val="0028314D"/>
    <w:rsid w:val="0029793F"/>
    <w:rsid w:val="002A1C42"/>
    <w:rsid w:val="002A617C"/>
    <w:rsid w:val="002A66F8"/>
    <w:rsid w:val="002A71CF"/>
    <w:rsid w:val="002B3E9D"/>
    <w:rsid w:val="002C77F4"/>
    <w:rsid w:val="002D0869"/>
    <w:rsid w:val="002D78FE"/>
    <w:rsid w:val="002E019E"/>
    <w:rsid w:val="002E15AF"/>
    <w:rsid w:val="002E33FA"/>
    <w:rsid w:val="002E4993"/>
    <w:rsid w:val="002E5BAC"/>
    <w:rsid w:val="002E7635"/>
    <w:rsid w:val="002F06EE"/>
    <w:rsid w:val="002F265A"/>
    <w:rsid w:val="00302035"/>
    <w:rsid w:val="0030413F"/>
    <w:rsid w:val="00305EFE"/>
    <w:rsid w:val="0031138E"/>
    <w:rsid w:val="00313B4B"/>
    <w:rsid w:val="00313D85"/>
    <w:rsid w:val="00315CE3"/>
    <w:rsid w:val="0031629B"/>
    <w:rsid w:val="00321196"/>
    <w:rsid w:val="003251FE"/>
    <w:rsid w:val="003274DB"/>
    <w:rsid w:val="00327FBF"/>
    <w:rsid w:val="00332A7B"/>
    <w:rsid w:val="003343E0"/>
    <w:rsid w:val="00335E40"/>
    <w:rsid w:val="003408C1"/>
    <w:rsid w:val="00344408"/>
    <w:rsid w:val="00345E37"/>
    <w:rsid w:val="003478C7"/>
    <w:rsid w:val="00347F3E"/>
    <w:rsid w:val="00351BD7"/>
    <w:rsid w:val="003571EF"/>
    <w:rsid w:val="003621C3"/>
    <w:rsid w:val="0036382D"/>
    <w:rsid w:val="00380350"/>
    <w:rsid w:val="00380B4E"/>
    <w:rsid w:val="003816E4"/>
    <w:rsid w:val="00385E0B"/>
    <w:rsid w:val="0039131E"/>
    <w:rsid w:val="00391ABB"/>
    <w:rsid w:val="0039350E"/>
    <w:rsid w:val="00395BC9"/>
    <w:rsid w:val="003A04A6"/>
    <w:rsid w:val="003A1EC4"/>
    <w:rsid w:val="003A208F"/>
    <w:rsid w:val="003A2B11"/>
    <w:rsid w:val="003A2D87"/>
    <w:rsid w:val="003A7759"/>
    <w:rsid w:val="003A7F6E"/>
    <w:rsid w:val="003B03EA"/>
    <w:rsid w:val="003C7C34"/>
    <w:rsid w:val="003D0F37"/>
    <w:rsid w:val="003D5150"/>
    <w:rsid w:val="003E5A5C"/>
    <w:rsid w:val="003E78B1"/>
    <w:rsid w:val="003F1901"/>
    <w:rsid w:val="003F1C3A"/>
    <w:rsid w:val="00400F5C"/>
    <w:rsid w:val="00401715"/>
    <w:rsid w:val="004078CA"/>
    <w:rsid w:val="0041086B"/>
    <w:rsid w:val="00414698"/>
    <w:rsid w:val="0042565E"/>
    <w:rsid w:val="00426635"/>
    <w:rsid w:val="00432C05"/>
    <w:rsid w:val="004340CE"/>
    <w:rsid w:val="00440379"/>
    <w:rsid w:val="00441393"/>
    <w:rsid w:val="00447CF0"/>
    <w:rsid w:val="00456F10"/>
    <w:rsid w:val="00457129"/>
    <w:rsid w:val="00461B40"/>
    <w:rsid w:val="0046370D"/>
    <w:rsid w:val="0046729F"/>
    <w:rsid w:val="0047016A"/>
    <w:rsid w:val="00474746"/>
    <w:rsid w:val="00474923"/>
    <w:rsid w:val="00476942"/>
    <w:rsid w:val="00477A84"/>
    <w:rsid w:val="00477D62"/>
    <w:rsid w:val="004871A2"/>
    <w:rsid w:val="00492A8D"/>
    <w:rsid w:val="004944C8"/>
    <w:rsid w:val="004A0EBF"/>
    <w:rsid w:val="004A1365"/>
    <w:rsid w:val="004A4EC4"/>
    <w:rsid w:val="004C0E4B"/>
    <w:rsid w:val="004C52B3"/>
    <w:rsid w:val="004D71DB"/>
    <w:rsid w:val="004E0BBB"/>
    <w:rsid w:val="004E1D57"/>
    <w:rsid w:val="004E2F16"/>
    <w:rsid w:val="004E4AE6"/>
    <w:rsid w:val="004F26E0"/>
    <w:rsid w:val="004F5930"/>
    <w:rsid w:val="004F5C36"/>
    <w:rsid w:val="004F6196"/>
    <w:rsid w:val="004F7BD5"/>
    <w:rsid w:val="00503044"/>
    <w:rsid w:val="005179A4"/>
    <w:rsid w:val="00523666"/>
    <w:rsid w:val="00525922"/>
    <w:rsid w:val="00526234"/>
    <w:rsid w:val="00534F34"/>
    <w:rsid w:val="0053692E"/>
    <w:rsid w:val="005378A6"/>
    <w:rsid w:val="00537946"/>
    <w:rsid w:val="00547837"/>
    <w:rsid w:val="0055373D"/>
    <w:rsid w:val="00557434"/>
    <w:rsid w:val="005647EF"/>
    <w:rsid w:val="00571959"/>
    <w:rsid w:val="00575162"/>
    <w:rsid w:val="005805D2"/>
    <w:rsid w:val="00584C39"/>
    <w:rsid w:val="00586F5E"/>
    <w:rsid w:val="00595415"/>
    <w:rsid w:val="00597652"/>
    <w:rsid w:val="005A0703"/>
    <w:rsid w:val="005A080B"/>
    <w:rsid w:val="005B12A5"/>
    <w:rsid w:val="005B7428"/>
    <w:rsid w:val="005C07FD"/>
    <w:rsid w:val="005C161A"/>
    <w:rsid w:val="005C1BCB"/>
    <w:rsid w:val="005C2312"/>
    <w:rsid w:val="005C4735"/>
    <w:rsid w:val="005C5C63"/>
    <w:rsid w:val="005D03E9"/>
    <w:rsid w:val="005D304B"/>
    <w:rsid w:val="005D3AF4"/>
    <w:rsid w:val="005D6E5D"/>
    <w:rsid w:val="005D783F"/>
    <w:rsid w:val="005E3989"/>
    <w:rsid w:val="005E4659"/>
    <w:rsid w:val="005E657A"/>
    <w:rsid w:val="005F1386"/>
    <w:rsid w:val="005F17C2"/>
    <w:rsid w:val="005F5A04"/>
    <w:rsid w:val="00600C2B"/>
    <w:rsid w:val="00611DA9"/>
    <w:rsid w:val="006127AC"/>
    <w:rsid w:val="00616EA4"/>
    <w:rsid w:val="006218E8"/>
    <w:rsid w:val="006277BC"/>
    <w:rsid w:val="006326D4"/>
    <w:rsid w:val="00634A78"/>
    <w:rsid w:val="00642025"/>
    <w:rsid w:val="00646E87"/>
    <w:rsid w:val="0065107F"/>
    <w:rsid w:val="00661445"/>
    <w:rsid w:val="00661946"/>
    <w:rsid w:val="00663536"/>
    <w:rsid w:val="00666061"/>
    <w:rsid w:val="00667424"/>
    <w:rsid w:val="00667792"/>
    <w:rsid w:val="0067154B"/>
    <w:rsid w:val="00671677"/>
    <w:rsid w:val="006744D8"/>
    <w:rsid w:val="006750F2"/>
    <w:rsid w:val="006752D6"/>
    <w:rsid w:val="00675E02"/>
    <w:rsid w:val="0068553C"/>
    <w:rsid w:val="00685F34"/>
    <w:rsid w:val="0069554C"/>
    <w:rsid w:val="00695656"/>
    <w:rsid w:val="006975A8"/>
    <w:rsid w:val="00697606"/>
    <w:rsid w:val="006A0FE4"/>
    <w:rsid w:val="006A1012"/>
    <w:rsid w:val="006A5AD0"/>
    <w:rsid w:val="006B0748"/>
    <w:rsid w:val="006B69B7"/>
    <w:rsid w:val="006C1376"/>
    <w:rsid w:val="006C280E"/>
    <w:rsid w:val="006C48F9"/>
    <w:rsid w:val="006D7524"/>
    <w:rsid w:val="006E041D"/>
    <w:rsid w:val="006E0E7D"/>
    <w:rsid w:val="006E10BF"/>
    <w:rsid w:val="006F1C14"/>
    <w:rsid w:val="006F46B7"/>
    <w:rsid w:val="006F71BE"/>
    <w:rsid w:val="00700FE4"/>
    <w:rsid w:val="00701FCE"/>
    <w:rsid w:val="007023ED"/>
    <w:rsid w:val="00703A6A"/>
    <w:rsid w:val="007078E5"/>
    <w:rsid w:val="007115BC"/>
    <w:rsid w:val="00722236"/>
    <w:rsid w:val="00725CCA"/>
    <w:rsid w:val="0072737A"/>
    <w:rsid w:val="007311E7"/>
    <w:rsid w:val="00731DEE"/>
    <w:rsid w:val="007338C9"/>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A7FB5"/>
    <w:rsid w:val="007B27E9"/>
    <w:rsid w:val="007B2C5B"/>
    <w:rsid w:val="007B2D11"/>
    <w:rsid w:val="007B6700"/>
    <w:rsid w:val="007B6A93"/>
    <w:rsid w:val="007B7BEC"/>
    <w:rsid w:val="007D1805"/>
    <w:rsid w:val="007D2107"/>
    <w:rsid w:val="007D3A42"/>
    <w:rsid w:val="007D5895"/>
    <w:rsid w:val="007D77AB"/>
    <w:rsid w:val="007E28D0"/>
    <w:rsid w:val="007E30DF"/>
    <w:rsid w:val="007E3C28"/>
    <w:rsid w:val="007F73D3"/>
    <w:rsid w:val="007F7544"/>
    <w:rsid w:val="00800995"/>
    <w:rsid w:val="00810642"/>
    <w:rsid w:val="00810A67"/>
    <w:rsid w:val="0081431B"/>
    <w:rsid w:val="0081693F"/>
    <w:rsid w:val="00816F79"/>
    <w:rsid w:val="008172F8"/>
    <w:rsid w:val="00826C1D"/>
    <w:rsid w:val="008326B2"/>
    <w:rsid w:val="00833394"/>
    <w:rsid w:val="00842A9B"/>
    <w:rsid w:val="00844F90"/>
    <w:rsid w:val="00846831"/>
    <w:rsid w:val="00856688"/>
    <w:rsid w:val="00862092"/>
    <w:rsid w:val="00865532"/>
    <w:rsid w:val="00867474"/>
    <w:rsid w:val="00867686"/>
    <w:rsid w:val="008737D3"/>
    <w:rsid w:val="008747E0"/>
    <w:rsid w:val="008758E3"/>
    <w:rsid w:val="00876841"/>
    <w:rsid w:val="0088185B"/>
    <w:rsid w:val="00882B3C"/>
    <w:rsid w:val="0088783D"/>
    <w:rsid w:val="00894885"/>
    <w:rsid w:val="0089621B"/>
    <w:rsid w:val="008972C3"/>
    <w:rsid w:val="008A28D9"/>
    <w:rsid w:val="008A30BA"/>
    <w:rsid w:val="008C33B5"/>
    <w:rsid w:val="008C37FE"/>
    <w:rsid w:val="008C3A72"/>
    <w:rsid w:val="008C4652"/>
    <w:rsid w:val="008C6969"/>
    <w:rsid w:val="008C6EBC"/>
    <w:rsid w:val="008D29F3"/>
    <w:rsid w:val="008D4F58"/>
    <w:rsid w:val="008D5CE6"/>
    <w:rsid w:val="008D5EA2"/>
    <w:rsid w:val="008E1F69"/>
    <w:rsid w:val="008E76B1"/>
    <w:rsid w:val="008F38BB"/>
    <w:rsid w:val="008F57D8"/>
    <w:rsid w:val="009019C3"/>
    <w:rsid w:val="00902834"/>
    <w:rsid w:val="00907930"/>
    <w:rsid w:val="00914330"/>
    <w:rsid w:val="00914E26"/>
    <w:rsid w:val="0091590F"/>
    <w:rsid w:val="00923B4D"/>
    <w:rsid w:val="0092540C"/>
    <w:rsid w:val="00925E0F"/>
    <w:rsid w:val="00931A57"/>
    <w:rsid w:val="00932906"/>
    <w:rsid w:val="00934362"/>
    <w:rsid w:val="0093492E"/>
    <w:rsid w:val="00935F13"/>
    <w:rsid w:val="009414E6"/>
    <w:rsid w:val="00942E62"/>
    <w:rsid w:val="0095450F"/>
    <w:rsid w:val="00956901"/>
    <w:rsid w:val="00962EC1"/>
    <w:rsid w:val="00964EDE"/>
    <w:rsid w:val="00966136"/>
    <w:rsid w:val="00971591"/>
    <w:rsid w:val="00971FAF"/>
    <w:rsid w:val="0097382D"/>
    <w:rsid w:val="00974564"/>
    <w:rsid w:val="00974E99"/>
    <w:rsid w:val="009764FA"/>
    <w:rsid w:val="00980192"/>
    <w:rsid w:val="00982A22"/>
    <w:rsid w:val="00982C47"/>
    <w:rsid w:val="00984E81"/>
    <w:rsid w:val="00994D97"/>
    <w:rsid w:val="0099569D"/>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308C"/>
    <w:rsid w:val="00A44836"/>
    <w:rsid w:val="00A522FD"/>
    <w:rsid w:val="00A524B5"/>
    <w:rsid w:val="00A52A41"/>
    <w:rsid w:val="00A534AE"/>
    <w:rsid w:val="00A549B3"/>
    <w:rsid w:val="00A56184"/>
    <w:rsid w:val="00A6348C"/>
    <w:rsid w:val="00A67954"/>
    <w:rsid w:val="00A721D9"/>
    <w:rsid w:val="00A72ED7"/>
    <w:rsid w:val="00A748A1"/>
    <w:rsid w:val="00A8083F"/>
    <w:rsid w:val="00A8363A"/>
    <w:rsid w:val="00A9042A"/>
    <w:rsid w:val="00A90D86"/>
    <w:rsid w:val="00A91DBA"/>
    <w:rsid w:val="00A92685"/>
    <w:rsid w:val="00A97900"/>
    <w:rsid w:val="00AA0853"/>
    <w:rsid w:val="00AA1D7A"/>
    <w:rsid w:val="00AA3E01"/>
    <w:rsid w:val="00AB0BFA"/>
    <w:rsid w:val="00AB1EC0"/>
    <w:rsid w:val="00AB76B7"/>
    <w:rsid w:val="00AC33A2"/>
    <w:rsid w:val="00AD38F7"/>
    <w:rsid w:val="00AD4606"/>
    <w:rsid w:val="00AE65F1"/>
    <w:rsid w:val="00AE6BB4"/>
    <w:rsid w:val="00AE74AD"/>
    <w:rsid w:val="00AF159C"/>
    <w:rsid w:val="00B00470"/>
    <w:rsid w:val="00B01873"/>
    <w:rsid w:val="00B028B7"/>
    <w:rsid w:val="00B074AB"/>
    <w:rsid w:val="00B07717"/>
    <w:rsid w:val="00B17253"/>
    <w:rsid w:val="00B17D23"/>
    <w:rsid w:val="00B2583D"/>
    <w:rsid w:val="00B31A41"/>
    <w:rsid w:val="00B3287F"/>
    <w:rsid w:val="00B347AE"/>
    <w:rsid w:val="00B36096"/>
    <w:rsid w:val="00B40199"/>
    <w:rsid w:val="00B502FF"/>
    <w:rsid w:val="00B50319"/>
    <w:rsid w:val="00B528D3"/>
    <w:rsid w:val="00B639D1"/>
    <w:rsid w:val="00B643DF"/>
    <w:rsid w:val="00B65300"/>
    <w:rsid w:val="00B65A35"/>
    <w:rsid w:val="00B67422"/>
    <w:rsid w:val="00B70BD4"/>
    <w:rsid w:val="00B712CA"/>
    <w:rsid w:val="00B73463"/>
    <w:rsid w:val="00B836FE"/>
    <w:rsid w:val="00B84A2A"/>
    <w:rsid w:val="00B90123"/>
    <w:rsid w:val="00B9016D"/>
    <w:rsid w:val="00B9048E"/>
    <w:rsid w:val="00BA0F98"/>
    <w:rsid w:val="00BA1517"/>
    <w:rsid w:val="00BA4E39"/>
    <w:rsid w:val="00BA5754"/>
    <w:rsid w:val="00BA5FC4"/>
    <w:rsid w:val="00BA66B0"/>
    <w:rsid w:val="00BA67FD"/>
    <w:rsid w:val="00BA759B"/>
    <w:rsid w:val="00BA7C48"/>
    <w:rsid w:val="00BB091A"/>
    <w:rsid w:val="00BB3F6A"/>
    <w:rsid w:val="00BB462C"/>
    <w:rsid w:val="00BC251F"/>
    <w:rsid w:val="00BC27F6"/>
    <w:rsid w:val="00BC39F4"/>
    <w:rsid w:val="00BD1587"/>
    <w:rsid w:val="00BD6A20"/>
    <w:rsid w:val="00BD7EE1"/>
    <w:rsid w:val="00BE4176"/>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CF6"/>
    <w:rsid w:val="00C3725B"/>
    <w:rsid w:val="00C522BE"/>
    <w:rsid w:val="00C533EC"/>
    <w:rsid w:val="00C5399D"/>
    <w:rsid w:val="00C5470E"/>
    <w:rsid w:val="00C55EFB"/>
    <w:rsid w:val="00C56585"/>
    <w:rsid w:val="00C56B3F"/>
    <w:rsid w:val="00C61A10"/>
    <w:rsid w:val="00C6211D"/>
    <w:rsid w:val="00C62F75"/>
    <w:rsid w:val="00C65492"/>
    <w:rsid w:val="00C67445"/>
    <w:rsid w:val="00C70805"/>
    <w:rsid w:val="00C716E5"/>
    <w:rsid w:val="00C773D9"/>
    <w:rsid w:val="00C80307"/>
    <w:rsid w:val="00C80ACE"/>
    <w:rsid w:val="00C81162"/>
    <w:rsid w:val="00C8166B"/>
    <w:rsid w:val="00C83258"/>
    <w:rsid w:val="00C83666"/>
    <w:rsid w:val="00C8473C"/>
    <w:rsid w:val="00C870B5"/>
    <w:rsid w:val="00C87961"/>
    <w:rsid w:val="00C907DF"/>
    <w:rsid w:val="00C91630"/>
    <w:rsid w:val="00C9558A"/>
    <w:rsid w:val="00C966EB"/>
    <w:rsid w:val="00C9798C"/>
    <w:rsid w:val="00CA04B1"/>
    <w:rsid w:val="00CA1CBC"/>
    <w:rsid w:val="00CA2DFC"/>
    <w:rsid w:val="00CA4EC9"/>
    <w:rsid w:val="00CB03D4"/>
    <w:rsid w:val="00CB0617"/>
    <w:rsid w:val="00CB08B6"/>
    <w:rsid w:val="00CB137B"/>
    <w:rsid w:val="00CB7460"/>
    <w:rsid w:val="00CC35EF"/>
    <w:rsid w:val="00CC5048"/>
    <w:rsid w:val="00CC6246"/>
    <w:rsid w:val="00CD68A2"/>
    <w:rsid w:val="00CE5E46"/>
    <w:rsid w:val="00CF49CC"/>
    <w:rsid w:val="00D01BA7"/>
    <w:rsid w:val="00D04F0B"/>
    <w:rsid w:val="00D0613E"/>
    <w:rsid w:val="00D11ED4"/>
    <w:rsid w:val="00D12253"/>
    <w:rsid w:val="00D1463A"/>
    <w:rsid w:val="00D21C97"/>
    <w:rsid w:val="00D24632"/>
    <w:rsid w:val="00D252C9"/>
    <w:rsid w:val="00D25A6D"/>
    <w:rsid w:val="00D317AE"/>
    <w:rsid w:val="00D327AB"/>
    <w:rsid w:val="00D32DDF"/>
    <w:rsid w:val="00D3700C"/>
    <w:rsid w:val="00D62FDF"/>
    <w:rsid w:val="00D638E0"/>
    <w:rsid w:val="00D653B1"/>
    <w:rsid w:val="00D664AD"/>
    <w:rsid w:val="00D74AE1"/>
    <w:rsid w:val="00D75D42"/>
    <w:rsid w:val="00D80B20"/>
    <w:rsid w:val="00D865A8"/>
    <w:rsid w:val="00D9012A"/>
    <w:rsid w:val="00D92C2D"/>
    <w:rsid w:val="00D9361E"/>
    <w:rsid w:val="00D94F38"/>
    <w:rsid w:val="00D95D1A"/>
    <w:rsid w:val="00DA17CD"/>
    <w:rsid w:val="00DB25B3"/>
    <w:rsid w:val="00DB5F82"/>
    <w:rsid w:val="00DD530F"/>
    <w:rsid w:val="00DD60F2"/>
    <w:rsid w:val="00DE0893"/>
    <w:rsid w:val="00DE2814"/>
    <w:rsid w:val="00DE6796"/>
    <w:rsid w:val="00DF41B2"/>
    <w:rsid w:val="00E01166"/>
    <w:rsid w:val="00E01272"/>
    <w:rsid w:val="00E03067"/>
    <w:rsid w:val="00E03846"/>
    <w:rsid w:val="00E069B6"/>
    <w:rsid w:val="00E1405A"/>
    <w:rsid w:val="00E16EB4"/>
    <w:rsid w:val="00E20A7D"/>
    <w:rsid w:val="00E21A27"/>
    <w:rsid w:val="00E22E3D"/>
    <w:rsid w:val="00E27A2F"/>
    <w:rsid w:val="00E34104"/>
    <w:rsid w:val="00E42A94"/>
    <w:rsid w:val="00E458BF"/>
    <w:rsid w:val="00E52D48"/>
    <w:rsid w:val="00E53DD6"/>
    <w:rsid w:val="00E54BFB"/>
    <w:rsid w:val="00E54CD7"/>
    <w:rsid w:val="00E61827"/>
    <w:rsid w:val="00E66CCE"/>
    <w:rsid w:val="00E706E7"/>
    <w:rsid w:val="00E72383"/>
    <w:rsid w:val="00E73ECC"/>
    <w:rsid w:val="00E74077"/>
    <w:rsid w:val="00E7445E"/>
    <w:rsid w:val="00E818AD"/>
    <w:rsid w:val="00E84229"/>
    <w:rsid w:val="00E84965"/>
    <w:rsid w:val="00E90E4E"/>
    <w:rsid w:val="00E9391E"/>
    <w:rsid w:val="00E96CA3"/>
    <w:rsid w:val="00EA1052"/>
    <w:rsid w:val="00EA218F"/>
    <w:rsid w:val="00EA4F29"/>
    <w:rsid w:val="00EA5B27"/>
    <w:rsid w:val="00EA5F83"/>
    <w:rsid w:val="00EA6CCF"/>
    <w:rsid w:val="00EA6F9D"/>
    <w:rsid w:val="00EB509F"/>
    <w:rsid w:val="00EB6F3C"/>
    <w:rsid w:val="00EC1E2C"/>
    <w:rsid w:val="00EC236C"/>
    <w:rsid w:val="00EC2B9A"/>
    <w:rsid w:val="00EC3723"/>
    <w:rsid w:val="00EC568A"/>
    <w:rsid w:val="00EC7C87"/>
    <w:rsid w:val="00ED030E"/>
    <w:rsid w:val="00ED2A8D"/>
    <w:rsid w:val="00ED4450"/>
    <w:rsid w:val="00ED718D"/>
    <w:rsid w:val="00EE54CB"/>
    <w:rsid w:val="00EE6424"/>
    <w:rsid w:val="00EF1C54"/>
    <w:rsid w:val="00EF3481"/>
    <w:rsid w:val="00EF404B"/>
    <w:rsid w:val="00F00376"/>
    <w:rsid w:val="00F01F0C"/>
    <w:rsid w:val="00F02A5A"/>
    <w:rsid w:val="00F05860"/>
    <w:rsid w:val="00F11368"/>
    <w:rsid w:val="00F11764"/>
    <w:rsid w:val="00F157E2"/>
    <w:rsid w:val="00F15C52"/>
    <w:rsid w:val="00F20668"/>
    <w:rsid w:val="00F24E96"/>
    <w:rsid w:val="00F259E2"/>
    <w:rsid w:val="00F338AA"/>
    <w:rsid w:val="00F41F0B"/>
    <w:rsid w:val="00F429DD"/>
    <w:rsid w:val="00F44F40"/>
    <w:rsid w:val="00F527AC"/>
    <w:rsid w:val="00F5503F"/>
    <w:rsid w:val="00F61D83"/>
    <w:rsid w:val="00F65DD1"/>
    <w:rsid w:val="00F707B3"/>
    <w:rsid w:val="00F71135"/>
    <w:rsid w:val="00F74309"/>
    <w:rsid w:val="00F821C3"/>
    <w:rsid w:val="00F8252B"/>
    <w:rsid w:val="00F82C35"/>
    <w:rsid w:val="00F84BAD"/>
    <w:rsid w:val="00F90461"/>
    <w:rsid w:val="00F91844"/>
    <w:rsid w:val="00FA2D13"/>
    <w:rsid w:val="00FA370D"/>
    <w:rsid w:val="00FA66F1"/>
    <w:rsid w:val="00FC06AF"/>
    <w:rsid w:val="00FC196A"/>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A52A41"/>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52A41"/>
    <w:pPr>
      <w:keepNext/>
      <w:numPr>
        <w:ilvl w:val="1"/>
        <w:numId w:val="15"/>
      </w:numPr>
      <w:spacing w:before="120" w:after="120" w:line="240" w:lineRule="auto"/>
      <w:outlineLvl w:val="1"/>
    </w:pPr>
    <w:rPr>
      <w:rFonts w:asciiTheme="majorHAnsi" w:eastAsiaTheme="majorEastAsia" w:hAnsiTheme="majorHAnsi" w:cstheme="majorBidi"/>
      <w:b/>
      <w:bCs/>
      <w:i/>
      <w:caps/>
      <w:color w:val="407EC9"/>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A52A41"/>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41"/>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0205795">
      <w:bodyDiv w:val="1"/>
      <w:marLeft w:val="0"/>
      <w:marRight w:val="0"/>
      <w:marTop w:val="0"/>
      <w:marBottom w:val="0"/>
      <w:divBdr>
        <w:top w:val="none" w:sz="0" w:space="0" w:color="auto"/>
        <w:left w:val="none" w:sz="0" w:space="0" w:color="auto"/>
        <w:bottom w:val="none" w:sz="0" w:space="0" w:color="auto"/>
        <w:right w:val="none" w:sz="0" w:space="0" w:color="auto"/>
      </w:divBdr>
    </w:div>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6.xml"/><Relationship Id="rId39" Type="http://schemas.openxmlformats.org/officeDocument/2006/relationships/fontTable" Target="fontTable.xml"/><Relationship Id="rId21" Type="http://schemas.openxmlformats.org/officeDocument/2006/relationships/image" Target="media/image6.png"/><Relationship Id="rId34"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9.wmf"/><Relationship Id="rId33" Type="http://schemas.openxmlformats.org/officeDocument/2006/relationships/footer" Target="footer6.xml"/><Relationship Id="rId38"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emf"/><Relationship Id="rId29" Type="http://schemas.openxmlformats.org/officeDocument/2006/relationships/image" Target="media/image11.jpe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cid:image001.png@01D2A306.C383ED20" TargetMode="External"/><Relationship Id="rId32" Type="http://schemas.openxmlformats.org/officeDocument/2006/relationships/header" Target="header8.xml"/><Relationship Id="rId37" Type="http://schemas.openxmlformats.org/officeDocument/2006/relationships/header" Target="header9.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0.png"/><Relationship Id="rId36" Type="http://schemas.openxmlformats.org/officeDocument/2006/relationships/image" Target="media/image14.jpeg"/><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hyperlink" Target="http://www.iala-aism.org/wiki/dictionary.Acronyms" TargetMode="Externa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eader" Target="header7.xml"/><Relationship Id="rId30" Type="http://schemas.openxmlformats.org/officeDocument/2006/relationships/image" Target="media/image12.emf"/><Relationship Id="rId8" Type="http://schemas.openxmlformats.org/officeDocument/2006/relationships/endnotes" Target="endnotes.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24AAA4-B1F7-414E-8194-6E96A9B6B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68</Pages>
  <Words>13118</Words>
  <Characters>74776</Characters>
  <Application>Microsoft Office Word</Application>
  <DocSecurity>0</DocSecurity>
  <Lines>623</Lines>
  <Paragraphs>175</Paragraphs>
  <ScaleCrop>false</ScaleCrop>
  <HeadingPairs>
    <vt:vector size="8" baseType="variant">
      <vt:variant>
        <vt:lpstr>Title</vt:lpstr>
      </vt:variant>
      <vt:variant>
        <vt:i4>1</vt:i4>
      </vt:variant>
      <vt:variant>
        <vt:lpstr>Tittel</vt:lpstr>
      </vt:variant>
      <vt:variant>
        <vt:i4>1</vt:i4>
      </vt:variant>
      <vt:variant>
        <vt:lpstr>Titel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87719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5</cp:revision>
  <dcterms:created xsi:type="dcterms:W3CDTF">2017-09-28T12:31:00Z</dcterms:created>
  <dcterms:modified xsi:type="dcterms:W3CDTF">2018-08-27T17:15:00Z</dcterms:modified>
</cp:coreProperties>
</file>